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EED" w:rsidRPr="0095658F" w:rsidRDefault="00671512" w:rsidP="0095658F">
      <w:pPr>
        <w:spacing w:after="127" w:line="320" w:lineRule="auto"/>
        <w:jc w:val="center"/>
        <w:rPr>
          <w:sz w:val="34"/>
          <w:szCs w:val="34"/>
        </w:rPr>
      </w:pPr>
      <w:r w:rsidRPr="0095658F">
        <w:rPr>
          <w:rFonts w:ascii="黑体" w:eastAsia="黑体" w:hAnsi="黑体" w:cs="黑体"/>
          <w:sz w:val="34"/>
          <w:szCs w:val="34"/>
        </w:rPr>
        <w:t>会计与金融学院（SAF）本科毕业论文工作流程与规范</w:t>
      </w:r>
    </w:p>
    <w:p w:rsidR="008A3EED" w:rsidRDefault="00671512">
      <w:pPr>
        <w:pStyle w:val="1"/>
        <w:spacing w:after="417"/>
      </w:pPr>
      <w:r>
        <w:t>第一阶段：导师选择与开题（</w:t>
      </w:r>
      <w:r w:rsidR="00C46D53">
        <w:t>9</w:t>
      </w:r>
      <w:r>
        <w:t>-</w:t>
      </w:r>
      <w:r w:rsidR="00C46D53">
        <w:t>11</w:t>
      </w:r>
      <w:r>
        <w:t xml:space="preserve">月） </w:t>
      </w:r>
    </w:p>
    <w:p w:rsidR="008A3EED" w:rsidRDefault="00671512">
      <w:pPr>
        <w:pStyle w:val="2"/>
        <w:spacing w:after="300"/>
        <w:ind w:left="475"/>
      </w:pPr>
      <w:r>
        <w:rPr>
          <w:b/>
          <w:i w:val="0"/>
          <w:sz w:val="24"/>
        </w:rPr>
        <w:t>一、指导教师与学生双向选择（</w:t>
      </w:r>
      <w:r w:rsidR="00C46D53">
        <w:rPr>
          <w:b/>
          <w:i w:val="0"/>
          <w:sz w:val="28"/>
        </w:rPr>
        <w:t>9</w:t>
      </w:r>
      <w:r>
        <w:rPr>
          <w:b/>
          <w:i w:val="0"/>
          <w:sz w:val="28"/>
        </w:rPr>
        <w:t>-</w:t>
      </w:r>
      <w:r w:rsidR="00C46D53">
        <w:rPr>
          <w:b/>
          <w:i w:val="0"/>
          <w:sz w:val="28"/>
        </w:rPr>
        <w:t>10</w:t>
      </w:r>
      <w:r>
        <w:rPr>
          <w:b/>
          <w:i w:val="0"/>
          <w:sz w:val="24"/>
        </w:rPr>
        <w:t xml:space="preserve">月） </w:t>
      </w:r>
    </w:p>
    <w:p w:rsidR="008A3EED" w:rsidRDefault="00671512">
      <w:pPr>
        <w:ind w:left="490" w:hanging="10"/>
      </w:pPr>
      <w:r>
        <w:rPr>
          <w:rFonts w:ascii="宋体" w:eastAsia="宋体" w:hAnsi="宋体" w:cs="宋体"/>
          <w:sz w:val="24"/>
        </w:rPr>
        <w:t>1.根据</w:t>
      </w:r>
      <w:r>
        <w:rPr>
          <w:sz w:val="24"/>
        </w:rPr>
        <w:t xml:space="preserve">SAF </w:t>
      </w:r>
      <w:r>
        <w:rPr>
          <w:rFonts w:ascii="宋体" w:eastAsia="宋体" w:hAnsi="宋体" w:cs="宋体"/>
          <w:sz w:val="24"/>
        </w:rPr>
        <w:t>毕业论文（设计）工作计划，每年</w:t>
      </w:r>
      <w:r w:rsidR="00C46D53">
        <w:rPr>
          <w:rFonts w:ascii="宋体" w:eastAsia="宋体" w:hAnsi="宋体" w:cs="宋体"/>
          <w:sz w:val="24"/>
        </w:rPr>
        <w:t>9</w:t>
      </w:r>
      <w:r>
        <w:rPr>
          <w:rFonts w:ascii="宋体" w:eastAsia="宋体" w:hAnsi="宋体" w:cs="宋体"/>
          <w:sz w:val="24"/>
        </w:rPr>
        <w:t>-</w:t>
      </w:r>
      <w:r w:rsidR="00C46D53">
        <w:rPr>
          <w:rFonts w:ascii="宋体" w:eastAsia="宋体" w:hAnsi="宋体" w:cs="宋体"/>
          <w:sz w:val="24"/>
        </w:rPr>
        <w:t>10</w:t>
      </w:r>
      <w:r>
        <w:rPr>
          <w:rFonts w:ascii="宋体" w:eastAsia="宋体" w:hAnsi="宋体" w:cs="宋体"/>
          <w:sz w:val="24"/>
        </w:rPr>
        <w:t>月，学院公布指导教师</w:t>
      </w:r>
    </w:p>
    <w:p w:rsidR="008A3EED" w:rsidRDefault="00671512">
      <w:pPr>
        <w:spacing w:after="3" w:line="364" w:lineRule="auto"/>
        <w:ind w:left="-5" w:hanging="10"/>
      </w:pPr>
      <w:r>
        <w:rPr>
          <w:rFonts w:ascii="宋体" w:eastAsia="宋体" w:hAnsi="宋体" w:cs="宋体"/>
          <w:sz w:val="24"/>
        </w:rPr>
        <w:t xml:space="preserve">研究专长，按学生专业分别召开论文工作指导会。论文工作委员会根据符合学分标准的毕业学生人数和指导老师的情况，经院领导同意明确老师们具体可以指导毕业论文学生的组数和人数。 </w:t>
      </w:r>
    </w:p>
    <w:p w:rsidR="008A3EED" w:rsidRDefault="00671512">
      <w:pPr>
        <w:pStyle w:val="2"/>
        <w:ind w:left="463"/>
      </w:pPr>
      <w:r>
        <w:t>（责任人：论文工作委员会）</w:t>
      </w:r>
      <w:r>
        <w:rPr>
          <w:i w:val="0"/>
          <w:sz w:val="24"/>
        </w:rPr>
        <w:t xml:space="preserve"> </w:t>
      </w:r>
    </w:p>
    <w:p w:rsidR="008A3EED" w:rsidRDefault="00671512">
      <w:pPr>
        <w:spacing w:after="3" w:line="364" w:lineRule="auto"/>
        <w:ind w:left="-15" w:firstLine="480"/>
      </w:pPr>
      <w:r>
        <w:rPr>
          <w:rFonts w:ascii="宋体" w:eastAsia="宋体" w:hAnsi="宋体" w:cs="宋体"/>
          <w:sz w:val="24"/>
        </w:rPr>
        <w:t xml:space="preserve">2.按照论文工作委员会的统一安排，在规定时间内，学生根据研究意向和分工组队，每组三位同学，并与意向指导教师进行沟通，指导教师可在规定时间内直接决定是否接受该组学生。若不接受该组学生的论文指导邀请，老师也需明确告知学生，随后学生再向其他老师提出指导邀请。严格禁止学生同时对两位或两位以上老师提出指导邀请，一经发现，论文工作委员会有权利取消该组学生第一轮选择的资格，只能接受第二轮导师的随机分配。 </w:t>
      </w:r>
    </w:p>
    <w:p w:rsidR="008A3EED" w:rsidRDefault="00671512">
      <w:pPr>
        <w:pStyle w:val="2"/>
        <w:ind w:left="463"/>
      </w:pPr>
      <w:r>
        <w:t xml:space="preserve">（责任人：学生、指导教师、论文工作委员会） </w:t>
      </w:r>
    </w:p>
    <w:p w:rsidR="008A3EED" w:rsidRDefault="00671512">
      <w:pPr>
        <w:spacing w:after="131"/>
        <w:ind w:left="490" w:hanging="10"/>
      </w:pPr>
      <w:r>
        <w:rPr>
          <w:rFonts w:ascii="宋体" w:eastAsia="宋体" w:hAnsi="宋体" w:cs="宋体"/>
          <w:sz w:val="24"/>
        </w:rPr>
        <w:t>3.第一轮选择结束后，指导教师需报送指导学生的组数和名单，具体包</w:t>
      </w:r>
    </w:p>
    <w:p w:rsidR="008A3EED" w:rsidRDefault="00671512">
      <w:pPr>
        <w:spacing w:after="3" w:line="364" w:lineRule="auto"/>
        <w:ind w:left="-5" w:hanging="10"/>
      </w:pPr>
      <w:proofErr w:type="gramStart"/>
      <w:r>
        <w:rPr>
          <w:rFonts w:ascii="宋体" w:eastAsia="宋体" w:hAnsi="宋体" w:cs="宋体"/>
          <w:sz w:val="24"/>
        </w:rPr>
        <w:t>括</w:t>
      </w:r>
      <w:proofErr w:type="gramEnd"/>
      <w:r>
        <w:rPr>
          <w:rFonts w:ascii="宋体" w:eastAsia="宋体" w:hAnsi="宋体" w:cs="宋体"/>
          <w:sz w:val="24"/>
        </w:rPr>
        <w:t xml:space="preserve">：姓名、专业、学号等信息。论文工作委员会整理汇总后公布第一轮指导教师与学生匹配结果名单。 </w:t>
      </w:r>
    </w:p>
    <w:p w:rsidR="008A3EED" w:rsidRDefault="00671512">
      <w:pPr>
        <w:pStyle w:val="2"/>
        <w:ind w:left="463"/>
      </w:pPr>
      <w:r>
        <w:t xml:space="preserve">（责任人：指导教师、论文工作委员会、教学秘书） </w:t>
      </w:r>
    </w:p>
    <w:p w:rsidR="008A3EED" w:rsidRDefault="00671512">
      <w:pPr>
        <w:spacing w:after="131"/>
        <w:ind w:left="490" w:hanging="10"/>
      </w:pPr>
      <w:r>
        <w:rPr>
          <w:rFonts w:ascii="宋体" w:eastAsia="宋体" w:hAnsi="宋体" w:cs="宋体"/>
          <w:sz w:val="24"/>
        </w:rPr>
        <w:t>4. 剩余指导学生的分配与协调：第一轮选择过后，论文工作委员会将要求</w:t>
      </w:r>
    </w:p>
    <w:p w:rsidR="008A3EED" w:rsidRDefault="00671512">
      <w:pPr>
        <w:spacing w:after="3" w:line="364" w:lineRule="auto"/>
        <w:ind w:left="-5" w:hanging="10"/>
      </w:pPr>
      <w:r>
        <w:rPr>
          <w:rFonts w:ascii="宋体" w:eastAsia="宋体" w:hAnsi="宋体" w:cs="宋体"/>
          <w:sz w:val="24"/>
        </w:rPr>
        <w:t xml:space="preserve">因故无法组队以及已组队但找不到指导老师的学生，在规定时间内提交选题思路及小组成员名单，随后为这些同学分配指导教师，届时各位老师需配合并接受新分配指导学生的统一安排。 </w:t>
      </w:r>
    </w:p>
    <w:p w:rsidR="008A3EED" w:rsidRDefault="00671512">
      <w:pPr>
        <w:spacing w:after="111"/>
        <w:ind w:left="463" w:hanging="10"/>
      </w:pPr>
      <w:r>
        <w:rPr>
          <w:rFonts w:ascii="宋体" w:eastAsia="宋体" w:hAnsi="宋体" w:cs="宋体"/>
          <w:i/>
          <w:sz w:val="25"/>
        </w:rPr>
        <w:t xml:space="preserve">（责任人：教学秘书、指导教师、论文工作委员会） </w:t>
      </w:r>
    </w:p>
    <w:p w:rsidR="008A3EED" w:rsidRDefault="00671512">
      <w:pPr>
        <w:spacing w:after="131"/>
        <w:ind w:left="490" w:hanging="10"/>
      </w:pPr>
      <w:r>
        <w:rPr>
          <w:rFonts w:ascii="宋体" w:eastAsia="宋体" w:hAnsi="宋体" w:cs="宋体"/>
          <w:sz w:val="24"/>
        </w:rPr>
        <w:t>5</w:t>
      </w:r>
      <w:r w:rsidR="00C46D53">
        <w:rPr>
          <w:rFonts w:ascii="宋体" w:eastAsia="宋体" w:hAnsi="宋体" w:cs="宋体" w:hint="eastAsia"/>
          <w:sz w:val="24"/>
        </w:rPr>
        <w:t>．</w:t>
      </w:r>
      <w:r>
        <w:rPr>
          <w:rFonts w:ascii="宋体" w:eastAsia="宋体" w:hAnsi="宋体" w:cs="宋体"/>
          <w:sz w:val="24"/>
        </w:rPr>
        <w:t xml:space="preserve">论文工作委员会公布指导教师与对应指导学生的最终名单。 </w:t>
      </w:r>
    </w:p>
    <w:p w:rsidR="008A3EED" w:rsidRDefault="00671512">
      <w:pPr>
        <w:pStyle w:val="2"/>
        <w:ind w:left="463"/>
      </w:pPr>
      <w:r>
        <w:lastRenderedPageBreak/>
        <w:t xml:space="preserve">（责任人：论文工作委员会） </w:t>
      </w:r>
    </w:p>
    <w:p w:rsidR="008A3EED" w:rsidRDefault="00671512">
      <w:pPr>
        <w:pStyle w:val="3"/>
        <w:spacing w:after="0" w:line="420" w:lineRule="auto"/>
        <w:ind w:left="475"/>
      </w:pPr>
      <w:r>
        <w:t>二、论文开题与审核（</w:t>
      </w:r>
      <w:r w:rsidR="00C46D53">
        <w:t>10</w:t>
      </w:r>
      <w:r>
        <w:t>--</w:t>
      </w:r>
      <w:r w:rsidR="00C46D53">
        <w:t>11</w:t>
      </w:r>
      <w:r>
        <w:t xml:space="preserve">月完成） </w:t>
      </w:r>
    </w:p>
    <w:p w:rsidR="008A3EED" w:rsidRDefault="00671512">
      <w:pPr>
        <w:spacing w:after="131"/>
        <w:ind w:left="490" w:hanging="10"/>
      </w:pPr>
      <w:r>
        <w:rPr>
          <w:rFonts w:ascii="宋体" w:eastAsia="宋体" w:hAnsi="宋体" w:cs="宋体"/>
          <w:sz w:val="24"/>
        </w:rPr>
        <w:t xml:space="preserve">1.学生在教师的指导下选定论文题目，并撰写开题报告。 </w:t>
      </w:r>
    </w:p>
    <w:p w:rsidR="008A3EED" w:rsidRDefault="00671512">
      <w:pPr>
        <w:spacing w:after="379"/>
        <w:ind w:left="490" w:hanging="10"/>
      </w:pPr>
      <w:r>
        <w:rPr>
          <w:rFonts w:ascii="宋体" w:eastAsia="宋体" w:hAnsi="宋体" w:cs="宋体"/>
          <w:sz w:val="24"/>
        </w:rPr>
        <w:t xml:space="preserve">2.指导教师审核开题报告并签署意见，完成开题。 </w:t>
      </w:r>
    </w:p>
    <w:p w:rsidR="008A3EED" w:rsidRDefault="00671512">
      <w:pPr>
        <w:pStyle w:val="1"/>
        <w:ind w:left="1785"/>
      </w:pPr>
      <w:r>
        <w:t>第二阶段：论文撰写（1</w:t>
      </w:r>
      <w:r w:rsidR="00C46D53">
        <w:t>1</w:t>
      </w:r>
      <w:r>
        <w:t>月---次年</w:t>
      </w:r>
      <w:r w:rsidR="00C46D53">
        <w:t>4</w:t>
      </w:r>
      <w:r>
        <w:t xml:space="preserve">月） </w:t>
      </w:r>
    </w:p>
    <w:p w:rsidR="008A3EED" w:rsidRDefault="00671512">
      <w:pPr>
        <w:pStyle w:val="2"/>
        <w:spacing w:after="209"/>
        <w:ind w:left="475"/>
      </w:pPr>
      <w:r>
        <w:rPr>
          <w:b/>
          <w:i w:val="0"/>
          <w:sz w:val="24"/>
        </w:rPr>
        <w:t xml:space="preserve">一、论文撰写 </w:t>
      </w:r>
    </w:p>
    <w:p w:rsidR="008A3EED" w:rsidRDefault="00671512">
      <w:pPr>
        <w:spacing w:after="3" w:line="364" w:lineRule="auto"/>
        <w:ind w:left="-15" w:firstLine="480"/>
      </w:pPr>
      <w:r>
        <w:rPr>
          <w:rFonts w:ascii="宋体" w:eastAsia="宋体" w:hAnsi="宋体" w:cs="宋体"/>
          <w:sz w:val="24"/>
        </w:rPr>
        <w:t>1.</w:t>
      </w:r>
      <w:r w:rsidR="00C46D53">
        <w:rPr>
          <w:rFonts w:ascii="宋体" w:eastAsia="宋体" w:hAnsi="宋体" w:cs="宋体"/>
          <w:sz w:val="24"/>
        </w:rPr>
        <w:t>11</w:t>
      </w:r>
      <w:r>
        <w:rPr>
          <w:rFonts w:ascii="宋体" w:eastAsia="宋体" w:hAnsi="宋体" w:cs="宋体"/>
          <w:sz w:val="24"/>
        </w:rPr>
        <w:t>月份至</w:t>
      </w:r>
      <w:r w:rsidR="00C46D53">
        <w:rPr>
          <w:rFonts w:ascii="宋体" w:eastAsia="宋体" w:hAnsi="宋体" w:cs="宋体" w:hint="eastAsia"/>
          <w:sz w:val="24"/>
        </w:rPr>
        <w:t>1</w:t>
      </w:r>
      <w:r w:rsidR="00C46D53">
        <w:rPr>
          <w:rFonts w:ascii="宋体" w:eastAsia="宋体" w:hAnsi="宋体" w:cs="宋体"/>
          <w:sz w:val="24"/>
        </w:rPr>
        <w:t>2</w:t>
      </w:r>
      <w:r>
        <w:rPr>
          <w:rFonts w:ascii="宋体" w:eastAsia="宋体" w:hAnsi="宋体" w:cs="宋体"/>
          <w:sz w:val="24"/>
        </w:rPr>
        <w:t xml:space="preserve">月份，学生在指导教师的指导之下，搜集相关素材，完成论文初稿。 </w:t>
      </w:r>
    </w:p>
    <w:p w:rsidR="008A3EED" w:rsidRDefault="00671512">
      <w:pPr>
        <w:spacing w:after="3" w:line="364" w:lineRule="auto"/>
        <w:ind w:left="-15" w:firstLine="480"/>
      </w:pPr>
      <w:r>
        <w:rPr>
          <w:rFonts w:ascii="宋体" w:eastAsia="宋体" w:hAnsi="宋体" w:cs="宋体"/>
          <w:sz w:val="24"/>
        </w:rPr>
        <w:t>2.</w:t>
      </w:r>
      <w:r w:rsidR="00C46D53">
        <w:rPr>
          <w:rFonts w:ascii="宋体" w:eastAsia="宋体" w:hAnsi="宋体" w:cs="宋体" w:hint="eastAsia"/>
          <w:sz w:val="24"/>
        </w:rPr>
        <w:t>次年1月</w:t>
      </w:r>
      <w:r>
        <w:rPr>
          <w:rFonts w:ascii="宋体" w:eastAsia="宋体" w:hAnsi="宋体" w:cs="宋体"/>
          <w:sz w:val="24"/>
        </w:rPr>
        <w:t>-</w:t>
      </w:r>
      <w:r w:rsidR="00C46D53">
        <w:rPr>
          <w:rFonts w:ascii="宋体" w:eastAsia="宋体" w:hAnsi="宋体" w:cs="宋体" w:hint="eastAsia"/>
          <w:sz w:val="24"/>
        </w:rPr>
        <w:t>2</w:t>
      </w:r>
      <w:r>
        <w:rPr>
          <w:rFonts w:ascii="宋体" w:eastAsia="宋体" w:hAnsi="宋体" w:cs="宋体"/>
          <w:sz w:val="24"/>
        </w:rPr>
        <w:t xml:space="preserve">月，指导教师提出修改意见，学生根据修改意见完成论文二稿，此时论文应初步成型。 </w:t>
      </w:r>
    </w:p>
    <w:p w:rsidR="008A3EED" w:rsidRDefault="00671512">
      <w:pPr>
        <w:spacing w:after="3" w:line="364" w:lineRule="auto"/>
        <w:ind w:left="-15" w:firstLine="480"/>
      </w:pPr>
      <w:r>
        <w:rPr>
          <w:rFonts w:ascii="宋体" w:eastAsia="宋体" w:hAnsi="宋体" w:cs="宋体"/>
          <w:sz w:val="24"/>
        </w:rPr>
        <w:t>3.次年</w:t>
      </w:r>
      <w:r w:rsidR="00C46D53">
        <w:rPr>
          <w:rFonts w:ascii="宋体" w:eastAsia="宋体" w:hAnsi="宋体" w:cs="宋体" w:hint="eastAsia"/>
          <w:sz w:val="24"/>
        </w:rPr>
        <w:t>3</w:t>
      </w:r>
      <w:r>
        <w:rPr>
          <w:rFonts w:ascii="宋体" w:eastAsia="宋体" w:hAnsi="宋体" w:cs="宋体"/>
          <w:sz w:val="24"/>
        </w:rPr>
        <w:t>月至</w:t>
      </w:r>
      <w:r w:rsidR="00C46D53">
        <w:rPr>
          <w:rFonts w:ascii="宋体" w:eastAsia="宋体" w:hAnsi="宋体" w:cs="宋体" w:hint="eastAsia"/>
          <w:sz w:val="24"/>
        </w:rPr>
        <w:t>4</w:t>
      </w:r>
      <w:r>
        <w:rPr>
          <w:rFonts w:ascii="宋体" w:eastAsia="宋体" w:hAnsi="宋体" w:cs="宋体"/>
          <w:sz w:val="24"/>
        </w:rPr>
        <w:t xml:space="preserve">月，学生依据指导教师给出的修改意见，完成论文终稿，同时格式也应根据学院要求调整规范。 </w:t>
      </w:r>
    </w:p>
    <w:p w:rsidR="008A3EED" w:rsidRDefault="00671512">
      <w:pPr>
        <w:spacing w:after="209"/>
        <w:ind w:left="490" w:hanging="10"/>
      </w:pPr>
      <w:r>
        <w:rPr>
          <w:rFonts w:ascii="宋体" w:eastAsia="宋体" w:hAnsi="宋体" w:cs="宋体"/>
          <w:sz w:val="24"/>
        </w:rPr>
        <w:t xml:space="preserve">4.指导过程中指导教师应尽可能对学生采取面对面的指导方式。 </w:t>
      </w:r>
    </w:p>
    <w:p w:rsidR="008A3EED" w:rsidRDefault="00671512">
      <w:pPr>
        <w:pStyle w:val="2"/>
        <w:spacing w:after="209"/>
        <w:ind w:left="475"/>
      </w:pPr>
      <w:r>
        <w:rPr>
          <w:b/>
          <w:i w:val="0"/>
          <w:sz w:val="24"/>
        </w:rPr>
        <w:t xml:space="preserve">二、论文撰写相关要求 </w:t>
      </w:r>
    </w:p>
    <w:p w:rsidR="008A3EED" w:rsidRDefault="00671512">
      <w:pPr>
        <w:spacing w:after="3" w:line="364" w:lineRule="auto"/>
        <w:ind w:left="-15" w:firstLine="480"/>
      </w:pPr>
      <w:r>
        <w:rPr>
          <w:rFonts w:ascii="宋体" w:eastAsia="宋体" w:hAnsi="宋体" w:cs="宋体"/>
          <w:sz w:val="24"/>
        </w:rPr>
        <w:t xml:space="preserve">1.论文指导次数：指导教师在学生撰写论文期间，需根据各个小组的撰写进度，完成至少8次论文指导，并做好详细的书面指导记录。 </w:t>
      </w:r>
    </w:p>
    <w:p w:rsidR="008A3EED" w:rsidRDefault="00671512">
      <w:pPr>
        <w:spacing w:after="3" w:line="364" w:lineRule="auto"/>
        <w:ind w:left="-15" w:firstLine="480"/>
      </w:pPr>
      <w:r>
        <w:rPr>
          <w:rFonts w:ascii="宋体" w:eastAsia="宋体" w:hAnsi="宋体" w:cs="宋体"/>
          <w:sz w:val="24"/>
        </w:rPr>
        <w:t xml:space="preserve">2.论文字数要求：每篇论文字数需在15000字以上，因故无法组队的单人组，所撰写论文应在10000字以上。 </w:t>
      </w:r>
    </w:p>
    <w:p w:rsidR="008A3EED" w:rsidRDefault="00671512">
      <w:pPr>
        <w:spacing w:after="131"/>
        <w:ind w:left="490" w:hanging="10"/>
      </w:pPr>
      <w:r>
        <w:rPr>
          <w:rFonts w:ascii="宋体" w:eastAsia="宋体" w:hAnsi="宋体" w:cs="宋体"/>
          <w:sz w:val="24"/>
        </w:rPr>
        <w:t>3.重复率要求：</w:t>
      </w:r>
      <w:proofErr w:type="gramStart"/>
      <w:r>
        <w:rPr>
          <w:rFonts w:ascii="宋体" w:eastAsia="宋体" w:hAnsi="宋体" w:cs="宋体"/>
          <w:sz w:val="24"/>
        </w:rPr>
        <w:t>查重软件</w:t>
      </w:r>
      <w:proofErr w:type="gramEnd"/>
      <w:r>
        <w:rPr>
          <w:rFonts w:ascii="宋体" w:eastAsia="宋体" w:hAnsi="宋体" w:cs="宋体"/>
          <w:sz w:val="24"/>
        </w:rPr>
        <w:t>以</w:t>
      </w:r>
      <w:proofErr w:type="spellStart"/>
      <w:r>
        <w:rPr>
          <w:rFonts w:ascii="宋体" w:eastAsia="宋体" w:hAnsi="宋体" w:cs="宋体"/>
          <w:sz w:val="24"/>
        </w:rPr>
        <w:t>Paperpass</w:t>
      </w:r>
      <w:proofErr w:type="spellEnd"/>
      <w:r>
        <w:rPr>
          <w:rFonts w:ascii="宋体" w:eastAsia="宋体" w:hAnsi="宋体" w:cs="宋体"/>
          <w:sz w:val="24"/>
        </w:rPr>
        <w:t>为主，论文总体重复率不得高于</w:t>
      </w:r>
    </w:p>
    <w:p w:rsidR="008A3EED" w:rsidRDefault="00671512">
      <w:pPr>
        <w:spacing w:after="131"/>
        <w:ind w:left="-5" w:hanging="10"/>
      </w:pPr>
      <w:r>
        <w:rPr>
          <w:rFonts w:ascii="宋体" w:eastAsia="宋体" w:hAnsi="宋体" w:cs="宋体"/>
          <w:sz w:val="24"/>
        </w:rPr>
        <w:t>25%，单一文献来源重复率不得高于5%（检测范围包括论文引言、正文、结</w:t>
      </w:r>
    </w:p>
    <w:p w:rsidR="008A3EED" w:rsidRDefault="00671512" w:rsidP="00C46D53">
      <w:pPr>
        <w:spacing w:after="3" w:line="364" w:lineRule="auto"/>
        <w:ind w:left="-5" w:hanging="10"/>
      </w:pPr>
      <w:r>
        <w:rPr>
          <w:rFonts w:ascii="宋体" w:eastAsia="宋体" w:hAnsi="宋体" w:cs="宋体"/>
          <w:sz w:val="24"/>
        </w:rPr>
        <w:t xml:space="preserve">论），由学生提供重复率检测报告，并由指导教师负责查核。指导教师可根据需求，向教学秘书要求提供过去3年内学院毕业生完成的论文题目清单（不含论文成绩及相关个人信息），以避免论文题目重复的问题出现；同时，指导教师需提醒并监督学生，避免论文内容抄袭现象。 </w:t>
      </w:r>
    </w:p>
    <w:p w:rsidR="008A3EED" w:rsidRDefault="00671512">
      <w:pPr>
        <w:spacing w:after="3" w:line="364" w:lineRule="auto"/>
        <w:ind w:left="-15" w:firstLine="480"/>
      </w:pPr>
      <w:r>
        <w:rPr>
          <w:rFonts w:ascii="宋体" w:eastAsia="宋体" w:hAnsi="宋体" w:cs="宋体"/>
          <w:sz w:val="24"/>
        </w:rPr>
        <w:t xml:space="preserve">4.参考文献要求：每篇论文至少提供20篇参考文献，中英文不限，英文文献在前，中文文献在后。 </w:t>
      </w:r>
    </w:p>
    <w:p w:rsidR="008A3EED" w:rsidRDefault="00671512">
      <w:pPr>
        <w:spacing w:after="131"/>
        <w:ind w:left="490" w:hanging="10"/>
      </w:pPr>
      <w:r>
        <w:rPr>
          <w:rFonts w:ascii="宋体" w:eastAsia="宋体" w:hAnsi="宋体" w:cs="宋体"/>
          <w:sz w:val="24"/>
        </w:rPr>
        <w:t>5.关于组内分工，论文完成后，组内学生需在进度表内详细填写各自分工</w:t>
      </w:r>
    </w:p>
    <w:p w:rsidR="008A3EED" w:rsidRDefault="00671512">
      <w:pPr>
        <w:spacing w:after="3" w:line="364" w:lineRule="auto"/>
        <w:ind w:left="-5" w:hanging="10"/>
      </w:pPr>
      <w:r>
        <w:rPr>
          <w:rFonts w:ascii="宋体" w:eastAsia="宋体" w:hAnsi="宋体" w:cs="宋体"/>
          <w:sz w:val="24"/>
        </w:rPr>
        <w:lastRenderedPageBreak/>
        <w:t xml:space="preserve">明细，字数至少1000字以上，论文写作小组学生组长负责本组论文整体工作，确保成员的分工与协作，每位同学要保证对论文全部内容的了解和掌握，杜绝搭便车现象，指导教师要确保对论文小组全体成员的指导工作。 </w:t>
      </w:r>
    </w:p>
    <w:p w:rsidR="008A3EED" w:rsidRDefault="00671512">
      <w:pPr>
        <w:spacing w:after="244" w:line="364" w:lineRule="auto"/>
        <w:ind w:left="-15" w:firstLine="480"/>
      </w:pPr>
      <w:r>
        <w:rPr>
          <w:rFonts w:ascii="宋体" w:eastAsia="宋体" w:hAnsi="宋体" w:cs="宋体"/>
          <w:sz w:val="24"/>
        </w:rPr>
        <w:t xml:space="preserve">6.关于论文的详细格式要求，请参考会计与金融学院（SAF）本科毕业论文撰写规范。 </w:t>
      </w:r>
    </w:p>
    <w:p w:rsidR="008A3EED" w:rsidRDefault="00671512">
      <w:pPr>
        <w:pStyle w:val="1"/>
        <w:ind w:left="1906"/>
      </w:pPr>
      <w:r>
        <w:t>第三阶段：论文评定与答辩（次年</w:t>
      </w:r>
      <w:r w:rsidR="00C46D53">
        <w:t>5</w:t>
      </w:r>
      <w:r>
        <w:t xml:space="preserve">月） </w:t>
      </w:r>
    </w:p>
    <w:p w:rsidR="008A3EED" w:rsidRDefault="00671512">
      <w:pPr>
        <w:pStyle w:val="2"/>
        <w:spacing w:after="209"/>
        <w:ind w:left="475"/>
      </w:pPr>
      <w:r>
        <w:rPr>
          <w:b/>
          <w:i w:val="0"/>
          <w:sz w:val="24"/>
        </w:rPr>
        <w:t xml:space="preserve">一、指导教师评定论文成绩 </w:t>
      </w:r>
    </w:p>
    <w:p w:rsidR="008A3EED" w:rsidRDefault="00671512">
      <w:pPr>
        <w:numPr>
          <w:ilvl w:val="0"/>
          <w:numId w:val="1"/>
        </w:numPr>
        <w:spacing w:after="131"/>
        <w:ind w:hanging="360"/>
      </w:pPr>
      <w:r>
        <w:rPr>
          <w:rFonts w:ascii="宋体" w:eastAsia="宋体" w:hAnsi="宋体" w:cs="宋体"/>
          <w:sz w:val="24"/>
        </w:rPr>
        <w:t>毕业论文完成终稿后，指导教师需对论文评定成绩，并用手写方式撰写</w:t>
      </w:r>
    </w:p>
    <w:p w:rsidR="008A3EED" w:rsidRDefault="00671512">
      <w:pPr>
        <w:spacing w:after="3" w:line="364" w:lineRule="auto"/>
        <w:ind w:left="-5" w:hanging="10"/>
      </w:pPr>
      <w:r>
        <w:rPr>
          <w:rFonts w:ascii="宋体" w:eastAsia="宋体" w:hAnsi="宋体" w:cs="宋体"/>
          <w:sz w:val="24"/>
        </w:rPr>
        <w:t xml:space="preserve">评语。指导老师在充分掌握个别学生表现的情况下，同一论文小组的不同成员可以给予不同分数，但不得只同意部分组员参加答辩。如指导老师不同意所指导的学生组别或同学(单个指导)参加论文答辩，需在评语中注明原因，同时上报论文工作委员会。成绩在 </w:t>
      </w:r>
      <w:r>
        <w:rPr>
          <w:sz w:val="24"/>
        </w:rPr>
        <w:t xml:space="preserve">60 </w:t>
      </w:r>
      <w:r>
        <w:rPr>
          <w:rFonts w:ascii="宋体" w:eastAsia="宋体" w:hAnsi="宋体" w:cs="宋体"/>
          <w:sz w:val="24"/>
        </w:rPr>
        <w:t>分以上的小组或者同学(单个指导)才可以参加答辩</w:t>
      </w:r>
      <w:r>
        <w:rPr>
          <w:sz w:val="24"/>
        </w:rPr>
        <w:t>,</w:t>
      </w:r>
      <w:r>
        <w:rPr>
          <w:rFonts w:ascii="宋体" w:eastAsia="宋体" w:hAnsi="宋体" w:cs="宋体"/>
          <w:sz w:val="24"/>
        </w:rPr>
        <w:t>并且小组成员都必须参加答辩</w:t>
      </w:r>
      <w:r>
        <w:rPr>
          <w:sz w:val="24"/>
        </w:rPr>
        <w:t>,</w:t>
      </w:r>
      <w:r>
        <w:rPr>
          <w:rFonts w:ascii="宋体" w:eastAsia="宋体" w:hAnsi="宋体" w:cs="宋体"/>
          <w:sz w:val="24"/>
        </w:rPr>
        <w:t xml:space="preserve">不能只由组内某个成员代表整组答辩。不具备参加一辩的组别或同学，非经学院允许，不得参加二辩。 </w:t>
      </w:r>
    </w:p>
    <w:p w:rsidR="008A3EED" w:rsidRDefault="00671512">
      <w:pPr>
        <w:spacing w:after="111"/>
        <w:ind w:left="463" w:hanging="10"/>
      </w:pPr>
      <w:r>
        <w:rPr>
          <w:rFonts w:ascii="宋体" w:eastAsia="宋体" w:hAnsi="宋体" w:cs="宋体"/>
          <w:i/>
          <w:sz w:val="25"/>
        </w:rPr>
        <w:t>（责任人：指导教师、学生）</w:t>
      </w:r>
      <w:r>
        <w:rPr>
          <w:rFonts w:ascii="宋体" w:eastAsia="宋体" w:hAnsi="宋体" w:cs="宋体"/>
          <w:sz w:val="24"/>
        </w:rPr>
        <w:t xml:space="preserve"> </w:t>
      </w:r>
    </w:p>
    <w:p w:rsidR="008A3EED" w:rsidRDefault="00671512">
      <w:pPr>
        <w:numPr>
          <w:ilvl w:val="0"/>
          <w:numId w:val="1"/>
        </w:numPr>
        <w:spacing w:after="131"/>
        <w:ind w:hanging="360"/>
      </w:pPr>
      <w:r>
        <w:rPr>
          <w:rFonts w:ascii="宋体" w:eastAsia="宋体" w:hAnsi="宋体" w:cs="宋体"/>
          <w:sz w:val="24"/>
        </w:rPr>
        <w:t xml:space="preserve">指导教师所给成绩应客观、公正，其占学生论文总成绩的50%。 </w:t>
      </w:r>
    </w:p>
    <w:p w:rsidR="00F257E2" w:rsidRDefault="00671512">
      <w:pPr>
        <w:spacing w:after="0" w:line="420" w:lineRule="auto"/>
        <w:ind w:left="463" w:right="2341" w:hanging="10"/>
        <w:rPr>
          <w:rFonts w:ascii="宋体" w:eastAsia="宋体" w:hAnsi="宋体" w:cs="宋体"/>
          <w:i/>
          <w:sz w:val="25"/>
        </w:rPr>
      </w:pPr>
      <w:r>
        <w:rPr>
          <w:rFonts w:ascii="宋体" w:eastAsia="宋体" w:hAnsi="宋体" w:cs="宋体"/>
          <w:i/>
          <w:sz w:val="25"/>
        </w:rPr>
        <w:t>（责任人：指导教师、学生）</w:t>
      </w:r>
    </w:p>
    <w:p w:rsidR="008A3EED" w:rsidRDefault="00671512">
      <w:pPr>
        <w:spacing w:after="0" w:line="420" w:lineRule="auto"/>
        <w:ind w:left="463" w:right="2341" w:hanging="10"/>
      </w:pPr>
      <w:r>
        <w:rPr>
          <w:rFonts w:ascii="宋体" w:eastAsia="宋体" w:hAnsi="宋体" w:cs="宋体"/>
          <w:b/>
          <w:sz w:val="24"/>
        </w:rPr>
        <w:t xml:space="preserve">二、答辩前准备环节 </w:t>
      </w:r>
    </w:p>
    <w:p w:rsidR="008A3EED" w:rsidRDefault="00671512">
      <w:pPr>
        <w:spacing w:after="131"/>
        <w:ind w:left="490" w:hanging="10"/>
      </w:pPr>
      <w:r>
        <w:rPr>
          <w:rFonts w:ascii="宋体" w:eastAsia="宋体" w:hAnsi="宋体" w:cs="宋体"/>
          <w:sz w:val="24"/>
        </w:rPr>
        <w:t xml:space="preserve">1.答辩前，指导教师需提前告知学生论文答辩各个环节的注意事项。 </w:t>
      </w:r>
    </w:p>
    <w:p w:rsidR="008A3EED" w:rsidRDefault="00671512">
      <w:pPr>
        <w:pStyle w:val="2"/>
        <w:ind w:left="463"/>
      </w:pPr>
      <w:r>
        <w:t xml:space="preserve">（责任人：指导教师、学生） </w:t>
      </w:r>
    </w:p>
    <w:p w:rsidR="008A3EED" w:rsidRDefault="00671512">
      <w:pPr>
        <w:spacing w:after="3" w:line="364" w:lineRule="auto"/>
        <w:ind w:left="-15" w:firstLine="480"/>
      </w:pPr>
      <w:r>
        <w:rPr>
          <w:rFonts w:ascii="宋体" w:eastAsia="宋体" w:hAnsi="宋体" w:cs="宋体"/>
          <w:sz w:val="24"/>
        </w:rPr>
        <w:t>2.答辩工作小组公布参加一辩学生名单以及答辩教师分配名单，指导教师需回避本人所指导的学生，论文工作委员会在分配各组答辩老师时，尽量由不同领域的老师构成。同时由学生工作部门协助安排答辩秘书，每个</w:t>
      </w:r>
      <w:proofErr w:type="gramStart"/>
      <w:r>
        <w:rPr>
          <w:rFonts w:ascii="宋体" w:eastAsia="宋体" w:hAnsi="宋体" w:cs="宋体"/>
          <w:sz w:val="24"/>
        </w:rPr>
        <w:t>答辩组</w:t>
      </w:r>
      <w:proofErr w:type="gramEnd"/>
      <w:r>
        <w:rPr>
          <w:rFonts w:ascii="宋体" w:eastAsia="宋体" w:hAnsi="宋体" w:cs="宋体"/>
          <w:sz w:val="24"/>
        </w:rPr>
        <w:t xml:space="preserve">安排两位答辩秘书，答辩前由相关人员负责对答辩秘书进行培训，明确告知保密原则。 </w:t>
      </w:r>
    </w:p>
    <w:p w:rsidR="008A3EED" w:rsidRDefault="00671512">
      <w:pPr>
        <w:pStyle w:val="2"/>
        <w:ind w:left="463"/>
      </w:pPr>
      <w:r>
        <w:t xml:space="preserve">（责任人：论文工作委员会、答辩工作小组、教学秘书、辅导员） </w:t>
      </w:r>
    </w:p>
    <w:p w:rsidR="008A3EED" w:rsidRDefault="00671512">
      <w:pPr>
        <w:spacing w:after="131"/>
        <w:ind w:left="490" w:hanging="10"/>
      </w:pPr>
      <w:r>
        <w:rPr>
          <w:rFonts w:ascii="宋体" w:eastAsia="宋体" w:hAnsi="宋体" w:cs="宋体"/>
          <w:sz w:val="24"/>
        </w:rPr>
        <w:t>3.答辩前，指导教师需提前将所指导学生的毕业论文（根据答辩教师人数</w:t>
      </w:r>
    </w:p>
    <w:p w:rsidR="008A3EED" w:rsidRDefault="00671512">
      <w:pPr>
        <w:spacing w:after="3" w:line="364" w:lineRule="auto"/>
        <w:ind w:left="-5" w:hanging="10"/>
      </w:pPr>
      <w:r>
        <w:rPr>
          <w:rFonts w:ascii="宋体" w:eastAsia="宋体" w:hAnsi="宋体" w:cs="宋体"/>
          <w:sz w:val="24"/>
        </w:rPr>
        <w:lastRenderedPageBreak/>
        <w:t>而定）、毕业论文进度表等材料提交</w:t>
      </w:r>
      <w:proofErr w:type="gramStart"/>
      <w:r>
        <w:rPr>
          <w:rFonts w:ascii="宋体" w:eastAsia="宋体" w:hAnsi="宋体" w:cs="宋体"/>
          <w:sz w:val="24"/>
        </w:rPr>
        <w:t>至学生</w:t>
      </w:r>
      <w:proofErr w:type="gramEnd"/>
      <w:r>
        <w:rPr>
          <w:rFonts w:ascii="宋体" w:eastAsia="宋体" w:hAnsi="宋体" w:cs="宋体"/>
          <w:sz w:val="24"/>
        </w:rPr>
        <w:t>所对应的</w:t>
      </w:r>
      <w:proofErr w:type="gramStart"/>
      <w:r>
        <w:rPr>
          <w:rFonts w:ascii="宋体" w:eastAsia="宋体" w:hAnsi="宋体" w:cs="宋体"/>
          <w:sz w:val="24"/>
        </w:rPr>
        <w:t>答辩组</w:t>
      </w:r>
      <w:proofErr w:type="gramEnd"/>
      <w:r>
        <w:rPr>
          <w:rFonts w:ascii="宋体" w:eastAsia="宋体" w:hAnsi="宋体" w:cs="宋体"/>
          <w:sz w:val="24"/>
        </w:rPr>
        <w:t>组长处，并由答辩组长分送到各</w:t>
      </w:r>
      <w:proofErr w:type="gramStart"/>
      <w:r>
        <w:rPr>
          <w:rFonts w:ascii="宋体" w:eastAsia="宋体" w:hAnsi="宋体" w:cs="宋体"/>
          <w:sz w:val="24"/>
        </w:rPr>
        <w:t>答辩组</w:t>
      </w:r>
      <w:proofErr w:type="gramEnd"/>
      <w:r>
        <w:rPr>
          <w:rFonts w:ascii="宋体" w:eastAsia="宋体" w:hAnsi="宋体" w:cs="宋体"/>
          <w:sz w:val="24"/>
        </w:rPr>
        <w:t xml:space="preserve">成员。 </w:t>
      </w:r>
    </w:p>
    <w:p w:rsidR="008A3EED" w:rsidRDefault="00671512">
      <w:pPr>
        <w:pStyle w:val="2"/>
        <w:ind w:left="463"/>
      </w:pPr>
      <w:r>
        <w:t>（责任人：指导教师、</w:t>
      </w:r>
      <w:proofErr w:type="gramStart"/>
      <w:r>
        <w:t>答辩组</w:t>
      </w:r>
      <w:proofErr w:type="gramEnd"/>
      <w:r>
        <w:t xml:space="preserve">组长、答辩工作小组） </w:t>
      </w:r>
    </w:p>
    <w:p w:rsidR="008A3EED" w:rsidRDefault="00671512">
      <w:pPr>
        <w:spacing w:after="3" w:line="364" w:lineRule="auto"/>
        <w:ind w:left="-15" w:firstLine="480"/>
      </w:pPr>
      <w:r>
        <w:rPr>
          <w:rFonts w:ascii="宋体" w:eastAsia="宋体" w:hAnsi="宋体" w:cs="宋体"/>
          <w:sz w:val="24"/>
        </w:rPr>
        <w:t xml:space="preserve">4.因我院实行指导教师与答辩教师独立评分原则，故在答辩完成前，答辩小组老师不能提前知晓指导教师所给分数，指导老师需将完成的“指导教师评定”（即进度表第9页）放入独立信封中（在同一个答辩小组答辩的可以装在一个信封），信封上需注明学生名单及论文题目，于答辩前交至对应的答辩小组组长。建议毕业论文指导教师不要装订毕业论文进度表，使用文件夹，方便后续工作。信封到学院办公室领取。 </w:t>
      </w:r>
    </w:p>
    <w:p w:rsidR="008A3EED" w:rsidRDefault="00671512">
      <w:pPr>
        <w:pStyle w:val="2"/>
        <w:ind w:left="463"/>
      </w:pPr>
      <w:r>
        <w:t>（责任人：指导教师、</w:t>
      </w:r>
      <w:proofErr w:type="gramStart"/>
      <w:r>
        <w:t>答辩组</w:t>
      </w:r>
      <w:proofErr w:type="gramEnd"/>
      <w:r>
        <w:t xml:space="preserve">组长、答辩工作小组） </w:t>
      </w:r>
    </w:p>
    <w:p w:rsidR="008A3EED" w:rsidRDefault="00671512">
      <w:pPr>
        <w:spacing w:after="3" w:line="364" w:lineRule="auto"/>
        <w:ind w:left="-15" w:firstLine="480"/>
      </w:pPr>
      <w:r>
        <w:rPr>
          <w:rFonts w:ascii="宋体" w:eastAsia="宋体" w:hAnsi="宋体" w:cs="宋体"/>
          <w:sz w:val="24"/>
        </w:rPr>
        <w:t>5.</w:t>
      </w:r>
      <w:r w:rsidR="00C46D53">
        <w:rPr>
          <w:rFonts w:ascii="宋体" w:eastAsia="宋体" w:hAnsi="宋体" w:cs="宋体"/>
          <w:sz w:val="24"/>
        </w:rPr>
        <w:t>一辩组长及老师</w:t>
      </w:r>
      <w:r>
        <w:rPr>
          <w:rFonts w:ascii="宋体" w:eastAsia="宋体" w:hAnsi="宋体" w:cs="宋体"/>
          <w:sz w:val="24"/>
        </w:rPr>
        <w:t>做答辩准备：一辩组长应组织本组答辩教师熟悉答辩论文内容、了解研究方向、总结发现问题，同时进行适当分工，为答辩做好充分准备；若答辩教师不熟悉答辩学生论文内容，需请教其他具有该领域专长的</w:t>
      </w:r>
      <w:r w:rsidR="00C46D53">
        <w:rPr>
          <w:rFonts w:ascii="宋体" w:eastAsia="宋体" w:hAnsi="宋体" w:cs="宋体"/>
          <w:sz w:val="24"/>
        </w:rPr>
        <w:t>教师，但不得请教该论文的指导教师，主要考虑是为了避免利益冲突。</w:t>
      </w:r>
      <w:proofErr w:type="gramStart"/>
      <w:r>
        <w:rPr>
          <w:rFonts w:ascii="宋体" w:eastAsia="宋体" w:hAnsi="宋体" w:cs="宋体"/>
          <w:sz w:val="24"/>
        </w:rPr>
        <w:t>答辩组</w:t>
      </w:r>
      <w:proofErr w:type="gramEnd"/>
      <w:r>
        <w:rPr>
          <w:rFonts w:ascii="宋体" w:eastAsia="宋体" w:hAnsi="宋体" w:cs="宋体"/>
          <w:sz w:val="24"/>
        </w:rPr>
        <w:t xml:space="preserve">组长可申报服务性工作量，暂定为8小时。 </w:t>
      </w:r>
    </w:p>
    <w:p w:rsidR="00F257E2" w:rsidRDefault="00671512">
      <w:pPr>
        <w:pStyle w:val="2"/>
        <w:spacing w:after="0" w:line="360" w:lineRule="auto"/>
        <w:ind w:left="463" w:right="896"/>
      </w:pPr>
      <w:r>
        <w:t>（责任人：</w:t>
      </w:r>
      <w:proofErr w:type="gramStart"/>
      <w:r>
        <w:t>答辩组</w:t>
      </w:r>
      <w:proofErr w:type="gramEnd"/>
      <w:r>
        <w:t>组长、答辩教师）</w:t>
      </w:r>
    </w:p>
    <w:p w:rsidR="008A3EED" w:rsidRDefault="00671512">
      <w:pPr>
        <w:pStyle w:val="2"/>
        <w:spacing w:after="0" w:line="360" w:lineRule="auto"/>
        <w:ind w:left="463" w:right="896"/>
      </w:pPr>
      <w:r>
        <w:rPr>
          <w:b/>
          <w:i w:val="0"/>
          <w:sz w:val="24"/>
        </w:rPr>
        <w:t xml:space="preserve">三、答辩过程及答辩后环节 </w:t>
      </w:r>
    </w:p>
    <w:p w:rsidR="008A3EED" w:rsidRDefault="00671512">
      <w:pPr>
        <w:spacing w:after="3" w:line="364" w:lineRule="auto"/>
        <w:ind w:left="-15" w:firstLine="480"/>
      </w:pPr>
      <w:r>
        <w:rPr>
          <w:rFonts w:ascii="宋体" w:eastAsia="宋体" w:hAnsi="宋体" w:cs="宋体"/>
          <w:sz w:val="24"/>
        </w:rPr>
        <w:t>1.按照《厦门大学嘉庚学院本科生毕业论文（设计）工作管理规定（2013 年7月修订）》，各答辩小组需保质保量完成一辩工作。答辩学生陈述时间及答辩老师提问时间，不做统一规定，由各</w:t>
      </w:r>
      <w:proofErr w:type="gramStart"/>
      <w:r>
        <w:rPr>
          <w:rFonts w:ascii="宋体" w:eastAsia="宋体" w:hAnsi="宋体" w:cs="宋体"/>
          <w:sz w:val="24"/>
        </w:rPr>
        <w:t>答辩组</w:t>
      </w:r>
      <w:proofErr w:type="gramEnd"/>
      <w:r>
        <w:rPr>
          <w:rFonts w:ascii="宋体" w:eastAsia="宋体" w:hAnsi="宋体" w:cs="宋体"/>
          <w:sz w:val="24"/>
        </w:rPr>
        <w:t xml:space="preserve">自行掌握，在规定的时间内保质保量完成任务。既尊重指导老师和答辩学生的辛勤劳动成果，也有针对性的提出完善论文的积极建议。 </w:t>
      </w:r>
    </w:p>
    <w:p w:rsidR="008A3EED" w:rsidRDefault="00671512">
      <w:pPr>
        <w:spacing w:after="153"/>
        <w:ind w:left="490" w:hanging="10"/>
      </w:pPr>
      <w:r>
        <w:rPr>
          <w:rFonts w:ascii="宋体" w:eastAsia="宋体" w:hAnsi="宋体" w:cs="宋体"/>
          <w:sz w:val="24"/>
        </w:rPr>
        <w:t>2.</w:t>
      </w:r>
      <w:r>
        <w:rPr>
          <w:sz w:val="21"/>
        </w:rPr>
        <w:t xml:space="preserve"> </w:t>
      </w:r>
      <w:r>
        <w:rPr>
          <w:rFonts w:ascii="宋体" w:eastAsia="宋体" w:hAnsi="宋体" w:cs="宋体"/>
          <w:sz w:val="24"/>
        </w:rPr>
        <w:t>每位答辩老师独立针对每一组论文学生小组整体给出一个分数，不针对</w:t>
      </w:r>
    </w:p>
    <w:p w:rsidR="008A3EED" w:rsidRDefault="00456126">
      <w:pPr>
        <w:spacing w:after="126" w:line="364" w:lineRule="auto"/>
        <w:ind w:left="-5" w:hanging="10"/>
      </w:pPr>
      <w:r>
        <w:rPr>
          <w:rFonts w:ascii="宋体" w:eastAsia="宋体" w:hAnsi="宋体" w:cs="宋体"/>
          <w:sz w:val="24"/>
        </w:rPr>
        <w:t>每一位学生个别评分</w:t>
      </w:r>
      <w:r>
        <w:rPr>
          <w:rFonts w:ascii="宋体" w:eastAsia="宋体" w:hAnsi="宋体" w:cs="宋体" w:hint="eastAsia"/>
          <w:sz w:val="24"/>
        </w:rPr>
        <w:t>，</w:t>
      </w:r>
      <w:r w:rsidR="00671512">
        <w:rPr>
          <w:rFonts w:ascii="宋体" w:eastAsia="宋体" w:hAnsi="宋体" w:cs="宋体"/>
          <w:sz w:val="24"/>
        </w:rPr>
        <w:t xml:space="preserve">以三位答辩老师的平均分数作为该组最后的答辩分数。答辩结束后，答辩组长需将答辩成绩与指导教师所给成绩按照各50%的权重计算出最终成绩，并转换成相应等级。答辩组长可以告知学生论文及格与否，但不允许告知其具体成绩和等级，并且在答辩过程注意毕业论文成绩保密工作。 </w:t>
      </w:r>
    </w:p>
    <w:p w:rsidR="008A3EED" w:rsidRDefault="00671512">
      <w:pPr>
        <w:pStyle w:val="2"/>
        <w:ind w:left="463"/>
      </w:pPr>
      <w:r>
        <w:lastRenderedPageBreak/>
        <w:t xml:space="preserve">（责任人：答辩教师、教学秘书、辅导员） </w:t>
      </w:r>
    </w:p>
    <w:p w:rsidR="008A3EED" w:rsidRDefault="00671512">
      <w:pPr>
        <w:spacing w:after="131"/>
        <w:ind w:left="490" w:hanging="10"/>
      </w:pPr>
      <w:r>
        <w:rPr>
          <w:rFonts w:ascii="宋体" w:eastAsia="宋体" w:hAnsi="宋体" w:cs="宋体"/>
          <w:sz w:val="24"/>
        </w:rPr>
        <w:t>3.在答辩中不能达到毕业论文要求的，答辩组长老师需汇总</w:t>
      </w:r>
      <w:proofErr w:type="gramStart"/>
      <w:r>
        <w:rPr>
          <w:rFonts w:ascii="宋体" w:eastAsia="宋体" w:hAnsi="宋体" w:cs="宋体"/>
          <w:sz w:val="24"/>
        </w:rPr>
        <w:t>参加二辩的</w:t>
      </w:r>
      <w:proofErr w:type="gramEnd"/>
      <w:r>
        <w:rPr>
          <w:rFonts w:ascii="宋体" w:eastAsia="宋体" w:hAnsi="宋体" w:cs="宋体"/>
          <w:sz w:val="24"/>
        </w:rPr>
        <w:t>学</w:t>
      </w:r>
    </w:p>
    <w:p w:rsidR="008A3EED" w:rsidRDefault="00671512">
      <w:pPr>
        <w:spacing w:after="131"/>
        <w:ind w:left="-5" w:hanging="10"/>
      </w:pPr>
      <w:r>
        <w:rPr>
          <w:rFonts w:ascii="宋体" w:eastAsia="宋体" w:hAnsi="宋体" w:cs="宋体"/>
          <w:sz w:val="24"/>
        </w:rPr>
        <w:t>生名单，并提交至答辩工作小组负责人处, 同时将</w:t>
      </w:r>
      <w:proofErr w:type="gramStart"/>
      <w:r>
        <w:rPr>
          <w:rFonts w:ascii="宋体" w:eastAsia="宋体" w:hAnsi="宋体" w:cs="宋体"/>
          <w:sz w:val="24"/>
        </w:rPr>
        <w:t>需要二辩的</w:t>
      </w:r>
      <w:proofErr w:type="gramEnd"/>
      <w:r>
        <w:rPr>
          <w:rFonts w:ascii="宋体" w:eastAsia="宋体" w:hAnsi="宋体" w:cs="宋体"/>
          <w:sz w:val="24"/>
        </w:rPr>
        <w:t>小组或者同学</w:t>
      </w:r>
    </w:p>
    <w:p w:rsidR="008A3EED" w:rsidRDefault="00671512">
      <w:pPr>
        <w:spacing w:after="131"/>
        <w:ind w:left="-5" w:hanging="10"/>
      </w:pPr>
      <w:r>
        <w:rPr>
          <w:rFonts w:ascii="宋体" w:eastAsia="宋体" w:hAnsi="宋体" w:cs="宋体"/>
          <w:sz w:val="24"/>
        </w:rPr>
        <w:t>（单个指导）的进度表</w:t>
      </w:r>
      <w:r w:rsidR="00456126">
        <w:rPr>
          <w:rFonts w:ascii="宋体" w:eastAsia="宋体" w:hAnsi="宋体" w:cs="宋体" w:hint="eastAsia"/>
          <w:sz w:val="24"/>
        </w:rPr>
        <w:t>传递</w:t>
      </w:r>
      <w:r>
        <w:rPr>
          <w:rFonts w:ascii="宋体" w:eastAsia="宋体" w:hAnsi="宋体" w:cs="宋体"/>
          <w:sz w:val="24"/>
        </w:rPr>
        <w:t>给</w:t>
      </w:r>
      <w:proofErr w:type="gramStart"/>
      <w:r>
        <w:rPr>
          <w:rFonts w:ascii="宋体" w:eastAsia="宋体" w:hAnsi="宋体" w:cs="宋体"/>
          <w:sz w:val="24"/>
        </w:rPr>
        <w:t>二辩答辩组</w:t>
      </w:r>
      <w:proofErr w:type="gramEnd"/>
      <w:r>
        <w:rPr>
          <w:rFonts w:ascii="宋体" w:eastAsia="宋体" w:hAnsi="宋体" w:cs="宋体"/>
          <w:sz w:val="24"/>
        </w:rPr>
        <w:t>组长老师。按</w:t>
      </w:r>
      <w:r w:rsidR="00456126">
        <w:rPr>
          <w:rFonts w:ascii="宋体" w:eastAsia="宋体" w:hAnsi="宋体" w:cs="宋体"/>
          <w:sz w:val="24"/>
        </w:rPr>
        <w:t>SAF</w:t>
      </w:r>
      <w:r>
        <w:rPr>
          <w:rFonts w:ascii="宋体" w:eastAsia="宋体" w:hAnsi="宋体" w:cs="宋体"/>
          <w:sz w:val="24"/>
        </w:rPr>
        <w:t>毕业论文进度表要</w:t>
      </w:r>
    </w:p>
    <w:p w:rsidR="008A3EED" w:rsidRDefault="00671512">
      <w:pPr>
        <w:spacing w:after="3" w:line="364" w:lineRule="auto"/>
        <w:ind w:left="-5" w:hanging="10"/>
      </w:pPr>
      <w:r>
        <w:rPr>
          <w:rFonts w:ascii="宋体" w:eastAsia="宋体" w:hAnsi="宋体" w:cs="宋体"/>
          <w:sz w:val="24"/>
        </w:rPr>
        <w:t xml:space="preserve">求，若答辩成绩为不及格，请注明原因，便于指导教师指导学生修改完善参加二辩。 </w:t>
      </w:r>
    </w:p>
    <w:p w:rsidR="008A3EED" w:rsidRDefault="00671512">
      <w:pPr>
        <w:pStyle w:val="2"/>
        <w:ind w:left="463"/>
      </w:pPr>
      <w:r>
        <w:t xml:space="preserve">（责任人：答辩教师、答辩工作小组） </w:t>
      </w:r>
    </w:p>
    <w:p w:rsidR="008A3EED" w:rsidRDefault="00671512">
      <w:pPr>
        <w:spacing w:after="3" w:line="364" w:lineRule="auto"/>
        <w:ind w:left="-15" w:firstLine="480"/>
      </w:pPr>
      <w:r>
        <w:rPr>
          <w:rFonts w:ascii="宋体" w:eastAsia="宋体" w:hAnsi="宋体" w:cs="宋体"/>
          <w:sz w:val="24"/>
        </w:rPr>
        <w:t xml:space="preserve">4.一辩结束后，答辩组长老师需将通过答辩学生完整的毕业论文进度表等纸质版材料，返还至论文指导教师处。 </w:t>
      </w:r>
    </w:p>
    <w:p w:rsidR="00F257E2" w:rsidRDefault="00671512">
      <w:pPr>
        <w:pStyle w:val="2"/>
        <w:spacing w:after="0" w:line="420" w:lineRule="auto"/>
        <w:ind w:left="463" w:right="2586"/>
      </w:pPr>
      <w:r>
        <w:t>（责任人：答辩组长、指导教师）</w:t>
      </w:r>
    </w:p>
    <w:p w:rsidR="008A3EED" w:rsidRDefault="00671512">
      <w:pPr>
        <w:pStyle w:val="2"/>
        <w:spacing w:after="0" w:line="420" w:lineRule="auto"/>
        <w:ind w:left="463" w:right="2586"/>
      </w:pPr>
      <w:r>
        <w:rPr>
          <w:b/>
          <w:i w:val="0"/>
          <w:sz w:val="24"/>
        </w:rPr>
        <w:t>四、二</w:t>
      </w:r>
      <w:proofErr w:type="gramStart"/>
      <w:r>
        <w:rPr>
          <w:b/>
          <w:i w:val="0"/>
          <w:sz w:val="24"/>
        </w:rPr>
        <w:t>辩</w:t>
      </w:r>
      <w:proofErr w:type="gramEnd"/>
      <w:r>
        <w:rPr>
          <w:b/>
          <w:i w:val="0"/>
          <w:sz w:val="24"/>
        </w:rPr>
        <w:t xml:space="preserve">环节 </w:t>
      </w:r>
    </w:p>
    <w:p w:rsidR="008A3EED" w:rsidRDefault="00671512">
      <w:pPr>
        <w:spacing w:after="131"/>
        <w:ind w:left="490" w:hanging="10"/>
      </w:pPr>
      <w:r>
        <w:rPr>
          <w:rFonts w:ascii="宋体" w:eastAsia="宋体" w:hAnsi="宋体" w:cs="宋体"/>
          <w:sz w:val="24"/>
        </w:rPr>
        <w:t>1.一辩环节被答辩小组判定为不及格的小组和学生，需</w:t>
      </w:r>
      <w:proofErr w:type="gramStart"/>
      <w:r>
        <w:rPr>
          <w:rFonts w:ascii="宋体" w:eastAsia="宋体" w:hAnsi="宋体" w:cs="宋体"/>
          <w:sz w:val="24"/>
        </w:rPr>
        <w:t>参加二辩环节</w:t>
      </w:r>
      <w:proofErr w:type="gramEnd"/>
      <w:r>
        <w:rPr>
          <w:rFonts w:ascii="宋体" w:eastAsia="宋体" w:hAnsi="宋体" w:cs="宋体"/>
          <w:sz w:val="24"/>
        </w:rPr>
        <w:t xml:space="preserve">。 </w:t>
      </w:r>
    </w:p>
    <w:p w:rsidR="008A3EED" w:rsidRDefault="00671512">
      <w:pPr>
        <w:spacing w:after="3" w:line="364" w:lineRule="auto"/>
        <w:ind w:left="-15" w:firstLine="480"/>
      </w:pPr>
      <w:r>
        <w:rPr>
          <w:rFonts w:ascii="宋体" w:eastAsia="宋体" w:hAnsi="宋体" w:cs="宋体"/>
          <w:sz w:val="24"/>
        </w:rPr>
        <w:t>2.论文工作委员会公布需</w:t>
      </w:r>
      <w:proofErr w:type="gramStart"/>
      <w:r>
        <w:rPr>
          <w:rFonts w:ascii="宋体" w:eastAsia="宋体" w:hAnsi="宋体" w:cs="宋体"/>
          <w:sz w:val="24"/>
        </w:rPr>
        <w:t>参加二辩的</w:t>
      </w:r>
      <w:proofErr w:type="gramEnd"/>
      <w:r>
        <w:rPr>
          <w:rFonts w:ascii="宋体" w:eastAsia="宋体" w:hAnsi="宋体" w:cs="宋体"/>
          <w:sz w:val="24"/>
        </w:rPr>
        <w:t>学生名单，</w:t>
      </w:r>
      <w:proofErr w:type="gramStart"/>
      <w:r>
        <w:rPr>
          <w:rFonts w:ascii="宋体" w:eastAsia="宋体" w:hAnsi="宋体" w:cs="宋体"/>
          <w:sz w:val="24"/>
        </w:rPr>
        <w:t>进入二辩的</w:t>
      </w:r>
      <w:proofErr w:type="gramEnd"/>
      <w:r>
        <w:rPr>
          <w:rFonts w:ascii="宋体" w:eastAsia="宋体" w:hAnsi="宋体" w:cs="宋体"/>
          <w:sz w:val="24"/>
        </w:rPr>
        <w:t xml:space="preserve">学生需在指导教师的指导下，完成论文的修改与补充，并确保论文质量。 </w:t>
      </w:r>
    </w:p>
    <w:p w:rsidR="008A3EED" w:rsidRDefault="00671512">
      <w:pPr>
        <w:pStyle w:val="2"/>
        <w:ind w:left="463"/>
      </w:pPr>
      <w:r>
        <w:t xml:space="preserve">（责任人：论文工作委员会，教学秘书、指导教师、学生） </w:t>
      </w:r>
    </w:p>
    <w:p w:rsidR="008A3EED" w:rsidRDefault="00671512">
      <w:pPr>
        <w:spacing w:after="3" w:line="364" w:lineRule="auto"/>
        <w:ind w:left="-15" w:firstLine="480"/>
      </w:pPr>
      <w:r>
        <w:rPr>
          <w:rFonts w:ascii="宋体" w:eastAsia="宋体" w:hAnsi="宋体" w:cs="宋体"/>
          <w:sz w:val="24"/>
        </w:rPr>
        <w:t>3.</w:t>
      </w:r>
      <w:proofErr w:type="gramStart"/>
      <w:r>
        <w:rPr>
          <w:rFonts w:ascii="宋体" w:eastAsia="宋体" w:hAnsi="宋体" w:cs="宋体"/>
          <w:sz w:val="24"/>
        </w:rPr>
        <w:t>二辩准备</w:t>
      </w:r>
      <w:proofErr w:type="gramEnd"/>
      <w:r>
        <w:rPr>
          <w:rFonts w:ascii="宋体" w:eastAsia="宋体" w:hAnsi="宋体" w:cs="宋体"/>
          <w:sz w:val="24"/>
        </w:rPr>
        <w:t>工作：答辩工作小组根据“轮流安排”的原则尽快完成论文答辩分组工作，同时通知学生</w:t>
      </w:r>
      <w:proofErr w:type="gramStart"/>
      <w:r>
        <w:rPr>
          <w:rFonts w:ascii="宋体" w:eastAsia="宋体" w:hAnsi="宋体" w:cs="宋体"/>
          <w:sz w:val="24"/>
        </w:rPr>
        <w:t>和二辩教师</w:t>
      </w:r>
      <w:proofErr w:type="gramEnd"/>
      <w:r>
        <w:rPr>
          <w:rFonts w:ascii="宋体" w:eastAsia="宋体" w:hAnsi="宋体" w:cs="宋体"/>
          <w:sz w:val="24"/>
        </w:rPr>
        <w:t xml:space="preserve">。 </w:t>
      </w:r>
    </w:p>
    <w:p w:rsidR="008A3EED" w:rsidRDefault="00671512">
      <w:pPr>
        <w:pStyle w:val="2"/>
        <w:ind w:left="463"/>
      </w:pPr>
      <w:r>
        <w:t xml:space="preserve">（责任人：论文工作委员会、答辩教师、教学秘书） </w:t>
      </w:r>
    </w:p>
    <w:p w:rsidR="008A3EED" w:rsidRDefault="00671512">
      <w:pPr>
        <w:spacing w:after="3" w:line="364" w:lineRule="auto"/>
        <w:ind w:left="-15" w:firstLine="480"/>
      </w:pPr>
      <w:r>
        <w:rPr>
          <w:rFonts w:ascii="宋体" w:eastAsia="宋体" w:hAnsi="宋体" w:cs="宋体"/>
          <w:sz w:val="24"/>
        </w:rPr>
        <w:t>4、鉴于</w:t>
      </w:r>
      <w:proofErr w:type="gramStart"/>
      <w:r>
        <w:rPr>
          <w:rFonts w:ascii="宋体" w:eastAsia="宋体" w:hAnsi="宋体" w:cs="宋体"/>
          <w:sz w:val="24"/>
        </w:rPr>
        <w:t>二辩环节属教师</w:t>
      </w:r>
      <w:proofErr w:type="gramEnd"/>
      <w:r>
        <w:rPr>
          <w:rFonts w:ascii="宋体" w:eastAsia="宋体" w:hAnsi="宋体" w:cs="宋体"/>
          <w:sz w:val="24"/>
        </w:rPr>
        <w:t>额外工作量，</w:t>
      </w:r>
      <w:proofErr w:type="gramStart"/>
      <w:r>
        <w:rPr>
          <w:rFonts w:ascii="宋体" w:eastAsia="宋体" w:hAnsi="宋体" w:cs="宋体"/>
          <w:sz w:val="24"/>
        </w:rPr>
        <w:t>二辩教师</w:t>
      </w:r>
      <w:proofErr w:type="gramEnd"/>
      <w:r>
        <w:rPr>
          <w:rFonts w:ascii="宋体" w:eastAsia="宋体" w:hAnsi="宋体" w:cs="宋体"/>
          <w:sz w:val="24"/>
        </w:rPr>
        <w:t>可申报服务性工作量，具体服务工作时数</w:t>
      </w:r>
      <w:r w:rsidR="00456126">
        <w:rPr>
          <w:rFonts w:ascii="宋体" w:eastAsia="宋体" w:hAnsi="宋体" w:cs="宋体" w:hint="eastAsia"/>
          <w:sz w:val="24"/>
        </w:rPr>
        <w:t>组员为8小时，组长为1</w:t>
      </w:r>
      <w:r w:rsidR="00456126">
        <w:rPr>
          <w:rFonts w:ascii="宋体" w:eastAsia="宋体" w:hAnsi="宋体" w:cs="宋体"/>
          <w:sz w:val="24"/>
        </w:rPr>
        <w:t>6</w:t>
      </w:r>
      <w:r w:rsidR="00456126">
        <w:rPr>
          <w:rFonts w:ascii="宋体" w:eastAsia="宋体" w:hAnsi="宋体" w:cs="宋体" w:hint="eastAsia"/>
          <w:sz w:val="24"/>
        </w:rPr>
        <w:t>小时</w:t>
      </w:r>
      <w:r>
        <w:rPr>
          <w:rFonts w:ascii="宋体" w:eastAsia="宋体" w:hAnsi="宋体" w:cs="宋体"/>
          <w:sz w:val="24"/>
        </w:rPr>
        <w:t xml:space="preserve">。 </w:t>
      </w:r>
    </w:p>
    <w:p w:rsidR="008A3EED" w:rsidRDefault="00671512">
      <w:pPr>
        <w:pStyle w:val="2"/>
        <w:ind w:left="463"/>
      </w:pPr>
      <w:r>
        <w:t xml:space="preserve">（责任人：论文工作委员会） </w:t>
      </w:r>
    </w:p>
    <w:p w:rsidR="008A3EED" w:rsidRDefault="00671512">
      <w:pPr>
        <w:spacing w:after="3" w:line="364" w:lineRule="auto"/>
        <w:ind w:left="-15" w:firstLine="480"/>
      </w:pPr>
      <w:r>
        <w:rPr>
          <w:rFonts w:ascii="宋体" w:eastAsia="宋体" w:hAnsi="宋体" w:cs="宋体"/>
          <w:sz w:val="24"/>
        </w:rPr>
        <w:t>5.</w:t>
      </w:r>
      <w:proofErr w:type="gramStart"/>
      <w:r>
        <w:rPr>
          <w:rFonts w:ascii="宋体" w:eastAsia="宋体" w:hAnsi="宋体" w:cs="宋体"/>
          <w:sz w:val="24"/>
        </w:rPr>
        <w:t>二辩答辩</w:t>
      </w:r>
      <w:proofErr w:type="gramEnd"/>
      <w:r>
        <w:rPr>
          <w:rFonts w:ascii="宋体" w:eastAsia="宋体" w:hAnsi="宋体" w:cs="宋体"/>
          <w:sz w:val="24"/>
        </w:rPr>
        <w:t>小组老师按照一辩流程完成答辩工作，应重点检查论文的修改完善情况。</w:t>
      </w:r>
      <w:proofErr w:type="gramStart"/>
      <w:r>
        <w:rPr>
          <w:rFonts w:ascii="宋体" w:eastAsia="宋体" w:hAnsi="宋体" w:cs="宋体"/>
          <w:sz w:val="24"/>
        </w:rPr>
        <w:t>二辩的</w:t>
      </w:r>
      <w:proofErr w:type="gramEnd"/>
      <w:r>
        <w:rPr>
          <w:rFonts w:ascii="宋体" w:eastAsia="宋体" w:hAnsi="宋体" w:cs="宋体"/>
          <w:sz w:val="24"/>
        </w:rPr>
        <w:t xml:space="preserve">成绩只能是“及格”和“不及格”。 </w:t>
      </w:r>
    </w:p>
    <w:p w:rsidR="008A3EED" w:rsidRDefault="00671512">
      <w:pPr>
        <w:pStyle w:val="2"/>
        <w:ind w:left="463"/>
      </w:pPr>
      <w:r>
        <w:t xml:space="preserve">（责任人：答辩教师、教学秘书、辅导员） </w:t>
      </w:r>
    </w:p>
    <w:p w:rsidR="008A3EED" w:rsidRDefault="00671512">
      <w:pPr>
        <w:spacing w:after="3" w:line="364" w:lineRule="auto"/>
        <w:ind w:left="-15" w:firstLine="480"/>
      </w:pPr>
      <w:r>
        <w:rPr>
          <w:rFonts w:ascii="宋体" w:eastAsia="宋体" w:hAnsi="宋体" w:cs="宋体"/>
          <w:sz w:val="24"/>
        </w:rPr>
        <w:t>5.</w:t>
      </w:r>
      <w:proofErr w:type="gramStart"/>
      <w:r>
        <w:rPr>
          <w:rFonts w:ascii="宋体" w:eastAsia="宋体" w:hAnsi="宋体" w:cs="宋体"/>
          <w:sz w:val="24"/>
        </w:rPr>
        <w:t>二辩结束</w:t>
      </w:r>
      <w:proofErr w:type="gramEnd"/>
      <w:r>
        <w:rPr>
          <w:rFonts w:ascii="宋体" w:eastAsia="宋体" w:hAnsi="宋体" w:cs="宋体"/>
          <w:sz w:val="24"/>
        </w:rPr>
        <w:t>后，</w:t>
      </w:r>
      <w:proofErr w:type="gramStart"/>
      <w:r>
        <w:rPr>
          <w:rFonts w:ascii="宋体" w:eastAsia="宋体" w:hAnsi="宋体" w:cs="宋体"/>
          <w:sz w:val="24"/>
        </w:rPr>
        <w:t>二辩答辩</w:t>
      </w:r>
      <w:proofErr w:type="gramEnd"/>
      <w:r>
        <w:rPr>
          <w:rFonts w:ascii="宋体" w:eastAsia="宋体" w:hAnsi="宋体" w:cs="宋体"/>
          <w:sz w:val="24"/>
        </w:rPr>
        <w:t xml:space="preserve">组长应尽快将填写完整的论文进度表等纸质版材料，返还至论文指导教师处。 </w:t>
      </w:r>
    </w:p>
    <w:p w:rsidR="008A3EED" w:rsidRDefault="00671512">
      <w:pPr>
        <w:pStyle w:val="2"/>
        <w:spacing w:after="189"/>
        <w:ind w:left="463"/>
      </w:pPr>
      <w:r>
        <w:lastRenderedPageBreak/>
        <w:t xml:space="preserve">（责任人：答辩组长、指导教师） </w:t>
      </w:r>
    </w:p>
    <w:p w:rsidR="008A3EED" w:rsidRDefault="00671512">
      <w:pPr>
        <w:pStyle w:val="3"/>
        <w:ind w:left="475"/>
      </w:pPr>
      <w:r>
        <w:t xml:space="preserve">五、答辩过程 </w:t>
      </w:r>
    </w:p>
    <w:p w:rsidR="008A3EED" w:rsidRDefault="00671512">
      <w:pPr>
        <w:spacing w:after="131"/>
        <w:ind w:left="490" w:hanging="10"/>
      </w:pPr>
      <w:r>
        <w:rPr>
          <w:rFonts w:ascii="宋体" w:eastAsia="宋体" w:hAnsi="宋体" w:cs="宋体"/>
          <w:sz w:val="24"/>
        </w:rPr>
        <w:t xml:space="preserve">答辩过程包括自我介绍、答辩人陈述、提问与答辩三个环节。 </w:t>
      </w:r>
    </w:p>
    <w:p w:rsidR="008A3EED" w:rsidRDefault="00671512">
      <w:pPr>
        <w:spacing w:after="0" w:line="360" w:lineRule="auto"/>
        <w:ind w:right="146" w:firstLine="480"/>
        <w:jc w:val="both"/>
      </w:pPr>
      <w:r>
        <w:rPr>
          <w:rFonts w:ascii="宋体" w:eastAsia="宋体" w:hAnsi="宋体" w:cs="宋体"/>
          <w:sz w:val="24"/>
        </w:rPr>
        <w:t xml:space="preserve">1.自我介绍：包括组员的姓名、专业等基本信息。介绍时举止大方、态度端正、礼貌得体；论文小组成员必须全部参加答辩，经学院批准后的特殊情况除外。 </w:t>
      </w:r>
    </w:p>
    <w:p w:rsidR="008A3EED" w:rsidRDefault="00671512">
      <w:pPr>
        <w:spacing w:after="3" w:line="364" w:lineRule="auto"/>
        <w:ind w:left="-15" w:firstLine="480"/>
      </w:pPr>
      <w:r>
        <w:rPr>
          <w:rFonts w:ascii="宋体" w:eastAsia="宋体" w:hAnsi="宋体" w:cs="宋体"/>
          <w:sz w:val="24"/>
        </w:rPr>
        <w:t xml:space="preserve">2.答辩人陈述：陈述主要内容包括论文选题背景、研究问题、研究过程、研究方法、研究结论、论文目前的发展情况与创新之处；小组各成员在研究过程中所承担的具体工作模块与自我评价；二次答辩主要陈述论文没有通过一次答辩的主要问题、原因及修改完善的主要内容。 </w:t>
      </w:r>
    </w:p>
    <w:p w:rsidR="008A3EED" w:rsidRDefault="00671512">
      <w:pPr>
        <w:spacing w:after="131"/>
        <w:ind w:left="490" w:hanging="10"/>
      </w:pPr>
      <w:r>
        <w:rPr>
          <w:rFonts w:ascii="宋体" w:eastAsia="宋体" w:hAnsi="宋体" w:cs="宋体"/>
          <w:sz w:val="24"/>
        </w:rPr>
        <w:t>3.提问与答辩：答辩教师的提问可安排在答辩人陈述之后，也可同步进</w:t>
      </w:r>
    </w:p>
    <w:p w:rsidR="008A3EED" w:rsidRDefault="00671512">
      <w:pPr>
        <w:spacing w:after="73" w:line="364" w:lineRule="auto"/>
        <w:ind w:left="-5" w:hanging="10"/>
      </w:pPr>
      <w:r>
        <w:rPr>
          <w:rFonts w:ascii="宋体" w:eastAsia="宋体" w:hAnsi="宋体" w:cs="宋体"/>
          <w:sz w:val="24"/>
        </w:rPr>
        <w:t xml:space="preserve">行，答辩教师与学生互动交流，是相对灵活的一个环节。答辩教师在规定时间内可以针对论文相关内容进行提问，答辩人当场作答。 </w:t>
      </w:r>
    </w:p>
    <w:p w:rsidR="008A3EED" w:rsidRDefault="00671512">
      <w:pPr>
        <w:pStyle w:val="3"/>
        <w:ind w:left="475"/>
      </w:pPr>
      <w:r>
        <w:t xml:space="preserve">六、论文成绩评定 </w:t>
      </w:r>
    </w:p>
    <w:p w:rsidR="008A3EED" w:rsidRDefault="00671512">
      <w:pPr>
        <w:spacing w:after="131"/>
        <w:ind w:left="490" w:hanging="10"/>
      </w:pPr>
      <w:r>
        <w:rPr>
          <w:rFonts w:ascii="宋体" w:eastAsia="宋体" w:hAnsi="宋体" w:cs="宋体"/>
          <w:sz w:val="24"/>
        </w:rPr>
        <w:t>1.学生论文成绩：主要由两部分构成，第一部分来自指导老师，所占权重</w:t>
      </w:r>
    </w:p>
    <w:p w:rsidR="008A3EED" w:rsidRDefault="00671512">
      <w:pPr>
        <w:spacing w:after="3" w:line="364" w:lineRule="auto"/>
        <w:ind w:left="-5" w:hanging="10"/>
      </w:pPr>
      <w:r>
        <w:rPr>
          <w:rFonts w:ascii="宋体" w:eastAsia="宋体" w:hAnsi="宋体" w:cs="宋体"/>
          <w:sz w:val="24"/>
        </w:rPr>
        <w:t>50%，指导老师可以针对所指导学生的平时表现，给予相同分数或不同分数；第二部分来自</w:t>
      </w:r>
      <w:proofErr w:type="gramStart"/>
      <w:r>
        <w:rPr>
          <w:rFonts w:ascii="宋体" w:eastAsia="宋体" w:hAnsi="宋体" w:cs="宋体"/>
          <w:sz w:val="24"/>
        </w:rPr>
        <w:t>答辩组</w:t>
      </w:r>
      <w:proofErr w:type="gramEnd"/>
      <w:r>
        <w:rPr>
          <w:rFonts w:ascii="宋体" w:eastAsia="宋体" w:hAnsi="宋体" w:cs="宋体"/>
          <w:sz w:val="24"/>
        </w:rPr>
        <w:t xml:space="preserve">老师，所占权重50%，答辩老师在判定论文及格以上的情况下，所给成绩不得低于60分，且一组学生对应一个答辩成绩。 </w:t>
      </w:r>
    </w:p>
    <w:p w:rsidR="008A3EED" w:rsidRDefault="00671512">
      <w:pPr>
        <w:spacing w:after="149"/>
        <w:ind w:left="490" w:hanging="10"/>
      </w:pPr>
      <w:r>
        <w:rPr>
          <w:rFonts w:ascii="Times New Roman" w:eastAsia="Times New Roman" w:hAnsi="Times New Roman" w:cs="Times New Roman"/>
          <w:sz w:val="24"/>
        </w:rPr>
        <w:t>2</w:t>
      </w:r>
      <w:r>
        <w:rPr>
          <w:rFonts w:ascii="宋体" w:eastAsia="宋体" w:hAnsi="宋体" w:cs="宋体"/>
          <w:sz w:val="24"/>
        </w:rPr>
        <w:t>．</w:t>
      </w:r>
      <w:proofErr w:type="gramStart"/>
      <w:r>
        <w:rPr>
          <w:rFonts w:ascii="宋体" w:eastAsia="宋体" w:hAnsi="宋体" w:cs="宋体"/>
          <w:sz w:val="24"/>
        </w:rPr>
        <w:t>二辩环节</w:t>
      </w:r>
      <w:proofErr w:type="gramEnd"/>
      <w:r>
        <w:rPr>
          <w:rFonts w:ascii="宋体" w:eastAsia="宋体" w:hAnsi="宋体" w:cs="宋体"/>
          <w:sz w:val="24"/>
        </w:rPr>
        <w:t>：若一辩小组老师经讨论后，评定为不及格，则该组论文直接</w:t>
      </w:r>
    </w:p>
    <w:p w:rsidR="008A3EED" w:rsidRDefault="00671512">
      <w:pPr>
        <w:spacing w:after="3" w:line="364" w:lineRule="auto"/>
        <w:ind w:left="-5" w:hanging="10"/>
      </w:pPr>
      <w:proofErr w:type="gramStart"/>
      <w:r>
        <w:rPr>
          <w:rFonts w:ascii="宋体" w:eastAsia="宋体" w:hAnsi="宋体" w:cs="宋体"/>
          <w:sz w:val="24"/>
        </w:rPr>
        <w:t>进入二辩环节</w:t>
      </w:r>
      <w:proofErr w:type="gramEnd"/>
      <w:r>
        <w:rPr>
          <w:rFonts w:ascii="宋体" w:eastAsia="宋体" w:hAnsi="宋体" w:cs="宋体"/>
          <w:sz w:val="24"/>
        </w:rPr>
        <w:t>。</w:t>
      </w:r>
      <w:proofErr w:type="gramStart"/>
      <w:r>
        <w:rPr>
          <w:rFonts w:ascii="宋体" w:eastAsia="宋体" w:hAnsi="宋体" w:cs="宋体"/>
          <w:sz w:val="24"/>
        </w:rPr>
        <w:t>二辩老师</w:t>
      </w:r>
      <w:proofErr w:type="gramEnd"/>
      <w:r>
        <w:rPr>
          <w:rFonts w:ascii="宋体" w:eastAsia="宋体" w:hAnsi="宋体" w:cs="宋体"/>
          <w:sz w:val="24"/>
        </w:rPr>
        <w:t>评定的成绩，作为该论文的最终成绩，不再参考指导老师和一辩小组所给分数。成绩评定为“及格”与“不及格”。</w:t>
      </w:r>
      <w:r>
        <w:rPr>
          <w:rFonts w:ascii="Times New Roman" w:eastAsia="Times New Roman" w:hAnsi="Times New Roman" w:cs="Times New Roman"/>
          <w:sz w:val="24"/>
        </w:rPr>
        <w:t xml:space="preserve"> </w:t>
      </w:r>
    </w:p>
    <w:p w:rsidR="008A3EED" w:rsidRDefault="00671512">
      <w:pPr>
        <w:spacing w:after="3" w:line="364" w:lineRule="auto"/>
        <w:ind w:left="-15" w:firstLine="480"/>
      </w:pPr>
      <w:r>
        <w:rPr>
          <w:rFonts w:ascii="宋体" w:eastAsia="宋体" w:hAnsi="宋体" w:cs="宋体"/>
          <w:sz w:val="24"/>
        </w:rPr>
        <w:t>3.</w:t>
      </w:r>
      <w:proofErr w:type="gramStart"/>
      <w:r>
        <w:rPr>
          <w:rFonts w:ascii="宋体" w:eastAsia="宋体" w:hAnsi="宋体" w:cs="宋体"/>
          <w:sz w:val="24"/>
        </w:rPr>
        <w:t>二辩后</w:t>
      </w:r>
      <w:proofErr w:type="gramEnd"/>
      <w:r>
        <w:rPr>
          <w:rFonts w:ascii="宋体" w:eastAsia="宋体" w:hAnsi="宋体" w:cs="宋体"/>
          <w:sz w:val="24"/>
        </w:rPr>
        <w:t>补救机制：</w:t>
      </w:r>
      <w:proofErr w:type="gramStart"/>
      <w:r>
        <w:rPr>
          <w:rFonts w:ascii="宋体" w:eastAsia="宋体" w:hAnsi="宋体" w:cs="宋体"/>
          <w:sz w:val="24"/>
        </w:rPr>
        <w:t>二辩结束</w:t>
      </w:r>
      <w:proofErr w:type="gramEnd"/>
      <w:r>
        <w:rPr>
          <w:rFonts w:ascii="宋体" w:eastAsia="宋体" w:hAnsi="宋体" w:cs="宋体"/>
          <w:sz w:val="24"/>
        </w:rPr>
        <w:t>后，论文成绩仍然评定为不及格，则该论文</w:t>
      </w:r>
      <w:proofErr w:type="gramStart"/>
      <w:r>
        <w:rPr>
          <w:rFonts w:ascii="宋体" w:eastAsia="宋体" w:hAnsi="宋体" w:cs="宋体"/>
          <w:sz w:val="24"/>
        </w:rPr>
        <w:t>组同学</w:t>
      </w:r>
      <w:proofErr w:type="gramEnd"/>
      <w:r>
        <w:rPr>
          <w:rFonts w:ascii="宋体" w:eastAsia="宋体" w:hAnsi="宋体" w:cs="宋体"/>
          <w:sz w:val="24"/>
        </w:rPr>
        <w:t>可在征得指导老师的同意后，提交申诉申请书，说明不同意</w:t>
      </w:r>
      <w:proofErr w:type="gramStart"/>
      <w:r>
        <w:rPr>
          <w:rFonts w:ascii="宋体" w:eastAsia="宋体" w:hAnsi="宋体" w:cs="宋体"/>
          <w:sz w:val="24"/>
        </w:rPr>
        <w:t>二辩成绩</w:t>
      </w:r>
      <w:proofErr w:type="gramEnd"/>
      <w:r>
        <w:rPr>
          <w:rFonts w:ascii="宋体" w:eastAsia="宋体" w:hAnsi="宋体" w:cs="宋体"/>
          <w:sz w:val="24"/>
        </w:rPr>
        <w:t xml:space="preserve">的理由，学院将组织论文申诉委员会对论文做最后的判定，论文最终的判定结果为“及格”与“不及格”。 </w:t>
      </w:r>
    </w:p>
    <w:p w:rsidR="008A3EED" w:rsidRDefault="00671512">
      <w:pPr>
        <w:spacing w:after="131"/>
        <w:ind w:left="490" w:hanging="10"/>
      </w:pPr>
      <w:r>
        <w:rPr>
          <w:rFonts w:ascii="宋体" w:eastAsia="宋体" w:hAnsi="宋体" w:cs="宋体"/>
          <w:sz w:val="24"/>
        </w:rPr>
        <w:t xml:space="preserve">4.最终成绩计算： </w:t>
      </w:r>
    </w:p>
    <w:p w:rsidR="008A3EED" w:rsidRDefault="00671512">
      <w:pPr>
        <w:spacing w:after="131"/>
        <w:ind w:left="490" w:hanging="10"/>
      </w:pPr>
      <w:proofErr w:type="gramStart"/>
      <w:r>
        <w:rPr>
          <w:rFonts w:ascii="宋体" w:eastAsia="宋体" w:hAnsi="宋体" w:cs="宋体"/>
          <w:sz w:val="24"/>
        </w:rPr>
        <w:t>答辩组</w:t>
      </w:r>
      <w:proofErr w:type="gramEnd"/>
      <w:r>
        <w:rPr>
          <w:rFonts w:ascii="宋体" w:eastAsia="宋体" w:hAnsi="宋体" w:cs="宋体"/>
          <w:sz w:val="24"/>
        </w:rPr>
        <w:t>组长需将指导教师评定的成绩和答辩小组评定的成绩加权后计算出</w:t>
      </w:r>
    </w:p>
    <w:p w:rsidR="008A3EED" w:rsidRDefault="00671512">
      <w:pPr>
        <w:spacing w:after="3" w:line="364" w:lineRule="auto"/>
        <w:ind w:left="-5" w:hanging="10"/>
      </w:pPr>
      <w:r>
        <w:rPr>
          <w:rFonts w:ascii="宋体" w:eastAsia="宋体" w:hAnsi="宋体" w:cs="宋体"/>
          <w:sz w:val="24"/>
        </w:rPr>
        <w:lastRenderedPageBreak/>
        <w:t xml:space="preserve">论文的最终分数，并转换成相应等级。具体为：90分（含）以上对应等级为优秀；75分-89分，对应等级为良好；60分-74分，对应等级为及格；59分及以下对应等级为不及格。 </w:t>
      </w:r>
    </w:p>
    <w:p w:rsidR="00F257E2" w:rsidRDefault="00671512" w:rsidP="00F257E2">
      <w:pPr>
        <w:spacing w:after="0" w:line="365" w:lineRule="auto"/>
        <w:ind w:firstLineChars="200" w:firstLine="480"/>
        <w:rPr>
          <w:rFonts w:ascii="宋体" w:eastAsia="宋体" w:hAnsi="宋体" w:cs="宋体"/>
          <w:sz w:val="24"/>
        </w:rPr>
      </w:pPr>
      <w:r>
        <w:rPr>
          <w:rFonts w:ascii="宋体" w:eastAsia="宋体" w:hAnsi="宋体" w:cs="宋体"/>
          <w:sz w:val="24"/>
        </w:rPr>
        <w:t>5.成绩评定规则：</w:t>
      </w:r>
    </w:p>
    <w:p w:rsidR="00456126" w:rsidRDefault="00456126" w:rsidP="00456126">
      <w:pPr>
        <w:spacing w:after="0" w:line="365" w:lineRule="auto"/>
        <w:ind w:firstLineChars="200" w:firstLine="480"/>
        <w:jc w:val="both"/>
        <w:rPr>
          <w:rFonts w:eastAsiaTheme="minorEastAsia"/>
        </w:rPr>
      </w:pPr>
      <w:r>
        <w:rPr>
          <w:rFonts w:ascii="宋体" w:eastAsia="宋体" w:hAnsi="宋体" w:cs="宋体"/>
          <w:sz w:val="24"/>
        </w:rPr>
        <w:t>（1）优秀：出色完成毕业论文所规定的任务，获得结</w:t>
      </w:r>
      <w:r>
        <w:rPr>
          <w:rFonts w:ascii="宋体" w:eastAsia="宋体" w:hAnsi="宋体" w:cs="宋体" w:hint="eastAsia"/>
          <w:sz w:val="24"/>
        </w:rPr>
        <w:t>论</w:t>
      </w:r>
      <w:r>
        <w:rPr>
          <w:rFonts w:ascii="宋体" w:eastAsia="宋体" w:hAnsi="宋体" w:cs="宋体"/>
          <w:sz w:val="24"/>
        </w:rPr>
        <w:t xml:space="preserve">或成果，论述清楚，有 一定创见和学术价值，基本功扎实。 </w:t>
      </w:r>
    </w:p>
    <w:p w:rsidR="00456126" w:rsidRDefault="00456126" w:rsidP="00456126">
      <w:pPr>
        <w:spacing w:after="0" w:line="365" w:lineRule="auto"/>
        <w:ind w:firstLineChars="200" w:firstLine="480"/>
        <w:jc w:val="both"/>
        <w:rPr>
          <w:rFonts w:eastAsiaTheme="minorEastAsia"/>
        </w:rPr>
      </w:pPr>
      <w:r w:rsidRPr="00685118">
        <w:rPr>
          <w:rFonts w:ascii="宋体" w:eastAsia="宋体" w:hAnsi="宋体" w:cs="宋体" w:hint="eastAsia"/>
          <w:sz w:val="24"/>
        </w:rPr>
        <w:t>（2）</w:t>
      </w:r>
      <w:r w:rsidRPr="00685118">
        <w:rPr>
          <w:rFonts w:ascii="宋体" w:eastAsia="宋体" w:hAnsi="宋体" w:cs="宋体"/>
          <w:sz w:val="24"/>
        </w:rPr>
        <w:t xml:space="preserve">良好：较好地完成毕业论文所规定的任务，获得结论或成果，论述清楚，基本功较扎实。 </w:t>
      </w:r>
    </w:p>
    <w:p w:rsidR="00456126" w:rsidRDefault="00456126" w:rsidP="00456126">
      <w:pPr>
        <w:spacing w:after="0" w:line="365" w:lineRule="auto"/>
        <w:ind w:firstLineChars="200" w:firstLine="480"/>
        <w:jc w:val="both"/>
        <w:rPr>
          <w:rFonts w:eastAsiaTheme="minorEastAsia"/>
        </w:rPr>
      </w:pPr>
      <w:r>
        <w:rPr>
          <w:rFonts w:ascii="宋体" w:eastAsia="宋体" w:hAnsi="宋体" w:cs="宋体" w:hint="eastAsia"/>
          <w:sz w:val="24"/>
        </w:rPr>
        <w:t>（3）</w:t>
      </w:r>
      <w:r>
        <w:rPr>
          <w:rFonts w:ascii="宋体" w:eastAsia="宋体" w:hAnsi="宋体" w:cs="宋体"/>
          <w:sz w:val="24"/>
        </w:rPr>
        <w:t xml:space="preserve">及格：完成毕业论文所规定的任务，符合毕业论文的基本要求，在非主要方面存在一些缺陷或差错。 </w:t>
      </w:r>
    </w:p>
    <w:p w:rsidR="00456126" w:rsidRPr="00456126" w:rsidRDefault="00456126" w:rsidP="00456126">
      <w:pPr>
        <w:spacing w:after="0" w:line="365" w:lineRule="auto"/>
        <w:ind w:firstLineChars="200" w:firstLine="480"/>
        <w:jc w:val="both"/>
      </w:pPr>
      <w:r>
        <w:rPr>
          <w:rFonts w:ascii="宋体" w:eastAsia="宋体" w:hAnsi="宋体" w:cs="宋体" w:hint="eastAsia"/>
          <w:sz w:val="24"/>
        </w:rPr>
        <w:t>（4）</w:t>
      </w:r>
      <w:r>
        <w:rPr>
          <w:rFonts w:ascii="宋体" w:eastAsia="宋体" w:hAnsi="宋体" w:cs="宋体"/>
          <w:sz w:val="24"/>
        </w:rPr>
        <w:t xml:space="preserve">不及格：未能完成毕业论文=所规定的要求与任务，有比较大的缺陷或错误。 </w:t>
      </w:r>
    </w:p>
    <w:p w:rsidR="008A3EED" w:rsidRDefault="00671512" w:rsidP="00F257E2">
      <w:pPr>
        <w:pStyle w:val="3"/>
        <w:spacing w:after="0" w:line="365" w:lineRule="auto"/>
        <w:ind w:left="0" w:firstLineChars="200" w:firstLine="482"/>
      </w:pPr>
      <w:r>
        <w:t xml:space="preserve">七、论文成绩提交 </w:t>
      </w:r>
    </w:p>
    <w:p w:rsidR="008A3EED" w:rsidRDefault="00671512" w:rsidP="00F257E2">
      <w:pPr>
        <w:spacing w:after="0" w:line="365" w:lineRule="auto"/>
        <w:ind w:firstLineChars="200" w:firstLine="480"/>
      </w:pPr>
      <w:r>
        <w:rPr>
          <w:rFonts w:ascii="宋体" w:eastAsia="宋体" w:hAnsi="宋体" w:cs="宋体"/>
          <w:sz w:val="24"/>
        </w:rPr>
        <w:t>1. 成绩录入：一、二次答辩后，指导老师需将所指导学生的论文成绩汇</w:t>
      </w:r>
    </w:p>
    <w:p w:rsidR="008A3EED" w:rsidRDefault="00671512" w:rsidP="00F257E2">
      <w:pPr>
        <w:spacing w:after="0" w:line="365" w:lineRule="auto"/>
        <w:ind w:hanging="10"/>
      </w:pPr>
      <w:r>
        <w:rPr>
          <w:rFonts w:ascii="宋体" w:eastAsia="宋体" w:hAnsi="宋体" w:cs="宋体"/>
          <w:sz w:val="24"/>
        </w:rPr>
        <w:t xml:space="preserve">总，并在规定时间内将指导学生最终成绩报给论文工作委员会，并由委员会汇总上报至学校。 </w:t>
      </w:r>
    </w:p>
    <w:p w:rsidR="008A3EED" w:rsidRDefault="00671512" w:rsidP="00F257E2">
      <w:pPr>
        <w:pStyle w:val="2"/>
        <w:spacing w:after="0" w:line="365" w:lineRule="auto"/>
        <w:ind w:left="0"/>
      </w:pPr>
      <w:r>
        <w:t xml:space="preserve">（责任人：指导教师、教学秘书、论文工作委员会） </w:t>
      </w:r>
    </w:p>
    <w:p w:rsidR="008A3EED" w:rsidRDefault="00671512" w:rsidP="00F257E2">
      <w:pPr>
        <w:spacing w:after="0" w:line="365" w:lineRule="auto"/>
        <w:ind w:firstLine="480"/>
      </w:pPr>
      <w:r>
        <w:rPr>
          <w:rFonts w:ascii="宋体" w:eastAsia="宋体" w:hAnsi="宋体" w:cs="宋体"/>
          <w:sz w:val="24"/>
        </w:rPr>
        <w:t xml:space="preserve">2.论文整理：在规定的时间内，指导老师需将所指导学生论文的相关存档材料及电子版汇总，并提交至SAF办公室。 </w:t>
      </w:r>
    </w:p>
    <w:p w:rsidR="008A3EED" w:rsidRDefault="00671512" w:rsidP="00F257E2">
      <w:pPr>
        <w:pStyle w:val="2"/>
        <w:spacing w:after="0" w:line="365" w:lineRule="auto"/>
        <w:ind w:left="0"/>
      </w:pPr>
      <w:r>
        <w:t xml:space="preserve">（责任人：指导教师、教学秘书、论文工作委员会） </w:t>
      </w:r>
    </w:p>
    <w:p w:rsidR="00F257E2" w:rsidRPr="00F257E2" w:rsidRDefault="00F257E2" w:rsidP="00F257E2">
      <w:pPr>
        <w:spacing w:after="0" w:line="365" w:lineRule="auto"/>
        <w:ind w:firstLineChars="200" w:firstLine="482"/>
        <w:rPr>
          <w:rFonts w:ascii="宋体" w:eastAsia="宋体" w:hAnsi="宋体"/>
          <w:b/>
          <w:sz w:val="24"/>
          <w:szCs w:val="24"/>
        </w:rPr>
      </w:pPr>
      <w:r>
        <w:rPr>
          <w:rFonts w:ascii="宋体" w:eastAsia="宋体" w:hAnsi="宋体" w:cs="微软雅黑" w:hint="eastAsia"/>
          <w:b/>
          <w:sz w:val="24"/>
          <w:szCs w:val="24"/>
        </w:rPr>
        <w:t>八、</w:t>
      </w:r>
      <w:r w:rsidRPr="00F257E2">
        <w:rPr>
          <w:rFonts w:ascii="宋体" w:eastAsia="宋体" w:hAnsi="宋体" w:cs="微软雅黑" w:hint="eastAsia"/>
          <w:b/>
          <w:sz w:val="24"/>
          <w:szCs w:val="24"/>
        </w:rPr>
        <w:t>关于</w:t>
      </w:r>
      <w:r w:rsidRPr="00F257E2">
        <w:rPr>
          <w:rFonts w:ascii="宋体" w:eastAsia="宋体" w:hAnsi="宋体" w:hint="eastAsia"/>
          <w:b/>
          <w:sz w:val="24"/>
          <w:szCs w:val="24"/>
        </w:rPr>
        <w:t>离职老师所指导论文工作的后续处理</w:t>
      </w:r>
      <w:r w:rsidR="009459EE">
        <w:rPr>
          <w:rFonts w:ascii="宋体" w:eastAsia="宋体" w:hAnsi="宋体" w:hint="eastAsia"/>
          <w:b/>
          <w:sz w:val="24"/>
          <w:szCs w:val="24"/>
        </w:rPr>
        <w:t>规定</w:t>
      </w:r>
    </w:p>
    <w:p w:rsidR="00F257E2" w:rsidRPr="00F257E2" w:rsidRDefault="00F257E2" w:rsidP="00F257E2">
      <w:pPr>
        <w:pStyle w:val="a3"/>
        <w:widowControl w:val="0"/>
        <w:spacing w:after="0" w:line="365" w:lineRule="auto"/>
        <w:ind w:firstLine="480"/>
        <w:jc w:val="both"/>
        <w:rPr>
          <w:rFonts w:ascii="宋体" w:eastAsia="宋体" w:hAnsi="宋体"/>
          <w:sz w:val="24"/>
          <w:szCs w:val="24"/>
        </w:rPr>
      </w:pPr>
      <w:r>
        <w:rPr>
          <w:rFonts w:ascii="宋体" w:eastAsia="宋体" w:hAnsi="宋体" w:hint="eastAsia"/>
          <w:sz w:val="24"/>
          <w:szCs w:val="24"/>
        </w:rPr>
        <w:t>1.</w:t>
      </w:r>
      <w:r w:rsidRPr="00F257E2">
        <w:rPr>
          <w:rFonts w:ascii="宋体" w:eastAsia="宋体" w:hAnsi="宋体" w:hint="eastAsia"/>
          <w:sz w:val="24"/>
          <w:szCs w:val="24"/>
        </w:rPr>
        <w:t>毕业论文工作开展后，如</w:t>
      </w:r>
      <w:proofErr w:type="gramStart"/>
      <w:r w:rsidRPr="00F257E2">
        <w:rPr>
          <w:rFonts w:ascii="宋体" w:eastAsia="宋体" w:hAnsi="宋体" w:hint="eastAsia"/>
          <w:sz w:val="24"/>
          <w:szCs w:val="24"/>
        </w:rPr>
        <w:t>原指导</w:t>
      </w:r>
      <w:proofErr w:type="gramEnd"/>
      <w:r w:rsidRPr="00F257E2">
        <w:rPr>
          <w:rFonts w:ascii="宋体" w:eastAsia="宋体" w:hAnsi="宋体" w:hint="eastAsia"/>
          <w:sz w:val="24"/>
          <w:szCs w:val="24"/>
        </w:rPr>
        <w:t>老师由于各种原因需要中断指导，应尽可能提前上报SAF毕业论文工作委员会以便重新安排指导老师。论文工作委员会根据学生选题和指导老师专业方向等因素确定并通知接替的新毕业论文指导教师。</w:t>
      </w:r>
    </w:p>
    <w:p w:rsidR="00F257E2" w:rsidRPr="00F257E2" w:rsidRDefault="00F257E2" w:rsidP="00F257E2">
      <w:pPr>
        <w:pStyle w:val="a3"/>
        <w:widowControl w:val="0"/>
        <w:spacing w:after="0" w:line="365" w:lineRule="auto"/>
        <w:ind w:firstLine="480"/>
        <w:jc w:val="both"/>
        <w:rPr>
          <w:rFonts w:ascii="宋体" w:eastAsia="宋体" w:hAnsi="宋体"/>
          <w:sz w:val="24"/>
          <w:szCs w:val="24"/>
        </w:rPr>
      </w:pPr>
      <w:r>
        <w:rPr>
          <w:rFonts w:ascii="宋体" w:eastAsia="宋体" w:hAnsi="宋体" w:hint="eastAsia"/>
          <w:sz w:val="24"/>
          <w:szCs w:val="24"/>
        </w:rPr>
        <w:t>2.</w:t>
      </w:r>
      <w:r w:rsidRPr="00F257E2">
        <w:rPr>
          <w:rFonts w:ascii="宋体" w:eastAsia="宋体" w:hAnsi="宋体" w:hint="eastAsia"/>
          <w:sz w:val="24"/>
          <w:szCs w:val="24"/>
        </w:rPr>
        <w:t>原毕业论文指导老师需提供详细指导进度以及证明材料，包括指导过程记录和相应进度的毕业论文进度表和学生论文（电子版，纸质版）。该书面证明材料需上交教务部门作为分配论文指导课时的依据。</w:t>
      </w:r>
    </w:p>
    <w:p w:rsidR="00F257E2" w:rsidRPr="00F257E2" w:rsidRDefault="00F257E2" w:rsidP="00F257E2">
      <w:pPr>
        <w:pStyle w:val="a3"/>
        <w:widowControl w:val="0"/>
        <w:spacing w:after="0" w:line="365" w:lineRule="auto"/>
        <w:ind w:firstLine="480"/>
        <w:jc w:val="both"/>
        <w:rPr>
          <w:rFonts w:ascii="宋体" w:eastAsia="宋体" w:hAnsi="宋体"/>
          <w:sz w:val="24"/>
          <w:szCs w:val="24"/>
        </w:rPr>
      </w:pPr>
      <w:r>
        <w:rPr>
          <w:rFonts w:ascii="宋体" w:eastAsia="宋体" w:hAnsi="宋体" w:hint="eastAsia"/>
          <w:sz w:val="24"/>
          <w:szCs w:val="24"/>
        </w:rPr>
        <w:t>3.</w:t>
      </w:r>
      <w:r w:rsidRPr="00F257E2">
        <w:rPr>
          <w:rFonts w:ascii="宋体" w:eastAsia="宋体" w:hAnsi="宋体" w:hint="eastAsia"/>
          <w:sz w:val="24"/>
          <w:szCs w:val="24"/>
        </w:rPr>
        <w:t>根据原老师指导学生的论文题目、研究方向来确定接任的新指导老师，</w:t>
      </w:r>
      <w:r w:rsidRPr="00F257E2">
        <w:rPr>
          <w:rFonts w:ascii="宋体" w:eastAsia="宋体" w:hAnsi="宋体" w:hint="eastAsia"/>
          <w:sz w:val="24"/>
          <w:szCs w:val="24"/>
        </w:rPr>
        <w:lastRenderedPageBreak/>
        <w:t>接任指导老师尽量安排有经验，工作认真负责，在嘉庚任职时间较长的教师。</w:t>
      </w:r>
    </w:p>
    <w:p w:rsidR="00F257E2" w:rsidRPr="00F257E2" w:rsidRDefault="00F257E2" w:rsidP="00F257E2">
      <w:pPr>
        <w:pStyle w:val="a3"/>
        <w:widowControl w:val="0"/>
        <w:spacing w:after="0" w:line="365" w:lineRule="auto"/>
        <w:ind w:firstLine="480"/>
        <w:jc w:val="both"/>
        <w:rPr>
          <w:rFonts w:ascii="宋体" w:eastAsia="宋体" w:hAnsi="宋体"/>
          <w:sz w:val="24"/>
          <w:szCs w:val="24"/>
        </w:rPr>
      </w:pPr>
      <w:r>
        <w:rPr>
          <w:rFonts w:ascii="宋体" w:eastAsia="宋体" w:hAnsi="宋体" w:hint="eastAsia"/>
          <w:sz w:val="24"/>
          <w:szCs w:val="24"/>
        </w:rPr>
        <w:t>4.</w:t>
      </w:r>
      <w:r w:rsidRPr="00F257E2">
        <w:rPr>
          <w:rFonts w:ascii="宋体" w:eastAsia="宋体" w:hAnsi="宋体" w:hint="eastAsia"/>
          <w:sz w:val="24"/>
          <w:szCs w:val="24"/>
        </w:rPr>
        <w:t>明确接任指导的论文指导教师后，师生双方应尽快建立联系，以免耽误论文指导工作。</w:t>
      </w:r>
    </w:p>
    <w:p w:rsidR="00F257E2" w:rsidRDefault="00F257E2" w:rsidP="00F257E2">
      <w:pPr>
        <w:spacing w:after="0" w:line="365" w:lineRule="auto"/>
        <w:ind w:firstLineChars="200" w:firstLine="480"/>
        <w:rPr>
          <w:rFonts w:ascii="宋体" w:eastAsia="宋体" w:hAnsi="宋体"/>
          <w:sz w:val="24"/>
          <w:szCs w:val="24"/>
        </w:rPr>
      </w:pPr>
      <w:r>
        <w:rPr>
          <w:rFonts w:ascii="宋体" w:eastAsia="宋体" w:hAnsi="宋体" w:hint="eastAsia"/>
          <w:sz w:val="24"/>
          <w:szCs w:val="24"/>
        </w:rPr>
        <w:t>5.</w:t>
      </w:r>
      <w:r w:rsidRPr="00F257E2">
        <w:rPr>
          <w:rFonts w:ascii="宋体" w:eastAsia="宋体" w:hAnsi="宋体" w:hint="eastAsia"/>
          <w:sz w:val="24"/>
          <w:szCs w:val="24"/>
        </w:rPr>
        <w:t>论文工作委员会对</w:t>
      </w:r>
      <w:proofErr w:type="gramStart"/>
      <w:r w:rsidRPr="00F257E2">
        <w:rPr>
          <w:rFonts w:ascii="宋体" w:eastAsia="宋体" w:hAnsi="宋体" w:hint="eastAsia"/>
          <w:sz w:val="24"/>
          <w:szCs w:val="24"/>
        </w:rPr>
        <w:t>原指导</w:t>
      </w:r>
      <w:proofErr w:type="gramEnd"/>
      <w:r w:rsidRPr="00F257E2">
        <w:rPr>
          <w:rFonts w:ascii="宋体" w:eastAsia="宋体" w:hAnsi="宋体" w:hint="eastAsia"/>
          <w:sz w:val="24"/>
          <w:szCs w:val="24"/>
        </w:rPr>
        <w:t>老师和新指导老师工作量的划分按照指导进度确定，具体划分标准为，整个毕业论文指导过程分为开题（大纲）、初稿、二稿、定稿、答辩及后续资料整理上报五个阶段，每个阶段具体工作量标准为（以单人8课时为例）：开题1个课时、初稿2个课时、二稿2个课时、定稿2个课时，答辩及后续资料整理上报1个课时，共8个课时。如是小组，对应阶段乘三。</w:t>
      </w:r>
    </w:p>
    <w:p w:rsidR="00F257E2" w:rsidRPr="00F257E2" w:rsidRDefault="00F257E2" w:rsidP="00F257E2">
      <w:pPr>
        <w:spacing w:after="0" w:line="365" w:lineRule="auto"/>
        <w:ind w:firstLineChars="200" w:firstLine="480"/>
        <w:rPr>
          <w:rFonts w:eastAsiaTheme="minorEastAsia"/>
          <w:sz w:val="24"/>
          <w:szCs w:val="24"/>
        </w:rPr>
      </w:pPr>
      <w:r>
        <w:rPr>
          <w:rFonts w:ascii="宋体" w:eastAsia="宋体" w:hAnsi="宋体" w:hint="eastAsia"/>
          <w:sz w:val="24"/>
          <w:szCs w:val="24"/>
        </w:rPr>
        <w:t>6.该方案自202</w:t>
      </w:r>
      <w:r w:rsidR="00456126">
        <w:rPr>
          <w:rFonts w:ascii="宋体" w:eastAsia="宋体" w:hAnsi="宋体"/>
          <w:sz w:val="24"/>
          <w:szCs w:val="24"/>
        </w:rPr>
        <w:t>1</w:t>
      </w:r>
      <w:bookmarkStart w:id="0" w:name="_GoBack"/>
      <w:bookmarkEnd w:id="0"/>
      <w:r>
        <w:rPr>
          <w:rFonts w:ascii="宋体" w:eastAsia="宋体" w:hAnsi="宋体" w:hint="eastAsia"/>
          <w:sz w:val="24"/>
          <w:szCs w:val="24"/>
        </w:rPr>
        <w:t>年</w:t>
      </w:r>
      <w:r w:rsidR="006B25F6">
        <w:rPr>
          <w:rFonts w:ascii="宋体" w:eastAsia="宋体" w:hAnsi="宋体" w:hint="eastAsia"/>
          <w:sz w:val="24"/>
          <w:szCs w:val="24"/>
        </w:rPr>
        <w:t>9月开始执行。</w:t>
      </w:r>
    </w:p>
    <w:p w:rsidR="008A3EED" w:rsidRPr="00F257E2" w:rsidRDefault="00F257E2" w:rsidP="00F257E2">
      <w:pPr>
        <w:spacing w:after="0"/>
        <w:rPr>
          <w:rFonts w:ascii="宋体" w:eastAsia="宋体" w:hAnsi="宋体"/>
          <w:i/>
          <w:sz w:val="25"/>
          <w:szCs w:val="25"/>
        </w:rPr>
      </w:pPr>
      <w:r w:rsidRPr="00F257E2">
        <w:rPr>
          <w:rFonts w:ascii="宋体" w:eastAsia="宋体" w:hAnsi="宋体"/>
          <w:i/>
          <w:sz w:val="25"/>
          <w:szCs w:val="25"/>
        </w:rPr>
        <w:t>（责任人：指导教师、教学秘书、论文工作委员会）</w:t>
      </w:r>
    </w:p>
    <w:p w:rsidR="00F257E2" w:rsidRPr="00F257E2" w:rsidRDefault="00F257E2">
      <w:pPr>
        <w:spacing w:after="0"/>
        <w:ind w:left="480"/>
        <w:rPr>
          <w:rFonts w:eastAsiaTheme="minorEastAsia"/>
        </w:rPr>
      </w:pPr>
    </w:p>
    <w:p w:rsidR="008A3EED" w:rsidRDefault="008A3EED">
      <w:pPr>
        <w:sectPr w:rsidR="008A3EED">
          <w:headerReference w:type="even" r:id="rId7"/>
          <w:headerReference w:type="default" r:id="rId8"/>
          <w:footerReference w:type="even" r:id="rId9"/>
          <w:footerReference w:type="default" r:id="rId10"/>
          <w:headerReference w:type="first" r:id="rId11"/>
          <w:footerReference w:type="first" r:id="rId12"/>
          <w:pgSz w:w="11906" w:h="16838"/>
          <w:pgMar w:top="1556" w:right="1800" w:bottom="1626" w:left="1800" w:header="879" w:footer="1212" w:gutter="0"/>
          <w:cols w:space="720"/>
        </w:sectPr>
      </w:pPr>
    </w:p>
    <w:p w:rsidR="008A3EED" w:rsidRDefault="00671512" w:rsidP="0095658F">
      <w:pPr>
        <w:spacing w:after="142" w:line="371" w:lineRule="auto"/>
        <w:ind w:right="8332"/>
      </w:pPr>
      <w:r>
        <w:rPr>
          <w:rFonts w:ascii="宋体" w:eastAsia="宋体" w:hAnsi="宋体" w:cs="宋体"/>
          <w:sz w:val="24"/>
        </w:rPr>
        <w:lastRenderedPageBreak/>
        <w:t xml:space="preserve"> </w:t>
      </w:r>
      <w:r>
        <w:rPr>
          <w:rFonts w:ascii="宋体" w:eastAsia="宋体" w:hAnsi="宋体" w:cs="宋体"/>
          <w:b/>
          <w:sz w:val="24"/>
        </w:rPr>
        <w:t xml:space="preserve">附： </w:t>
      </w:r>
    </w:p>
    <w:p w:rsidR="008A3EED" w:rsidRDefault="00671512">
      <w:pPr>
        <w:pStyle w:val="3"/>
        <w:spacing w:after="306"/>
        <w:ind w:left="478" w:firstLine="0"/>
        <w:jc w:val="center"/>
      </w:pPr>
      <w:r>
        <w:t>会计与金融学院（SAF）本科毕业论文撰写规范</w:t>
      </w:r>
      <w:r>
        <w:rPr>
          <w:sz w:val="21"/>
        </w:rPr>
        <w:t xml:space="preserve"> </w:t>
      </w:r>
    </w:p>
    <w:p w:rsidR="008A3EED" w:rsidRDefault="00671512">
      <w:pPr>
        <w:spacing w:after="212"/>
        <w:ind w:left="420"/>
      </w:pPr>
      <w:r>
        <w:rPr>
          <w:rFonts w:ascii="宋体" w:eastAsia="宋体" w:hAnsi="宋体" w:cs="宋体"/>
          <w:b/>
          <w:sz w:val="21"/>
        </w:rPr>
        <w:t xml:space="preserve"> </w:t>
      </w:r>
    </w:p>
    <w:p w:rsidR="008A3EED" w:rsidRDefault="00671512">
      <w:pPr>
        <w:spacing w:after="0" w:line="351" w:lineRule="auto"/>
        <w:ind w:firstLine="420"/>
      </w:pPr>
      <w:r>
        <w:rPr>
          <w:rFonts w:ascii="宋体" w:eastAsia="宋体" w:hAnsi="宋体" w:cs="宋体"/>
          <w:sz w:val="21"/>
        </w:rPr>
        <w:t xml:space="preserve">为进一步规范我院毕业论文管理，根据《厦门大学嘉庚学院本科生毕业论文（设计）管理规定（2013年7月修订）》，《厦门大学嘉庚学院本科生毕业论文（设计）撰写规范（2013年7月修订）》特制定我院撰写毕业论文的文本结构和页面设置格式。 </w:t>
      </w:r>
    </w:p>
    <w:p w:rsidR="008A3EED" w:rsidRDefault="00671512">
      <w:pPr>
        <w:spacing w:after="105"/>
        <w:ind w:left="415" w:hanging="10"/>
      </w:pPr>
      <w:r>
        <w:rPr>
          <w:rFonts w:ascii="宋体" w:eastAsia="宋体" w:hAnsi="宋体" w:cs="宋体"/>
          <w:b/>
          <w:sz w:val="21"/>
        </w:rPr>
        <w:t>一、毕业论文（设计）装订顺序及要求</w:t>
      </w:r>
      <w:r>
        <w:rPr>
          <w:rFonts w:ascii="宋体" w:eastAsia="宋体" w:hAnsi="宋体" w:cs="宋体"/>
          <w:sz w:val="21"/>
        </w:rPr>
        <w:t xml:space="preserve"> </w:t>
      </w:r>
    </w:p>
    <w:p w:rsidR="008A3EED" w:rsidRDefault="00671512">
      <w:pPr>
        <w:spacing w:after="102"/>
        <w:ind w:left="415" w:hanging="10"/>
      </w:pPr>
      <w:r>
        <w:rPr>
          <w:rFonts w:ascii="宋体" w:eastAsia="宋体" w:hAnsi="宋体" w:cs="宋体"/>
          <w:sz w:val="21"/>
        </w:rPr>
        <w:t xml:space="preserve">1．毕业论文（设计）由论文（设计）主体和过程材料两部分构成， </w:t>
      </w:r>
    </w:p>
    <w:p w:rsidR="008A3EED" w:rsidRDefault="00671512">
      <w:pPr>
        <w:spacing w:after="0" w:line="351" w:lineRule="auto"/>
        <w:ind w:firstLine="420"/>
      </w:pPr>
      <w:r>
        <w:rPr>
          <w:rFonts w:ascii="宋体" w:eastAsia="宋体" w:hAnsi="宋体" w:cs="宋体"/>
          <w:sz w:val="21"/>
        </w:rPr>
        <w:t xml:space="preserve">毕业论文（设计）主体的装订顺序：（1）封面；（2）原创性声明；（3）中、英文摘要及关键词；（4）目录；（5）引言；（6）正文；（7）结论；（8）致谢语；（9）参考文献；（10）附录。 </w:t>
      </w:r>
    </w:p>
    <w:p w:rsidR="008A3EED" w:rsidRDefault="00671512">
      <w:pPr>
        <w:spacing w:after="102"/>
        <w:ind w:left="415" w:hanging="10"/>
      </w:pPr>
      <w:r>
        <w:rPr>
          <w:rFonts w:ascii="宋体" w:eastAsia="宋体" w:hAnsi="宋体" w:cs="宋体"/>
          <w:sz w:val="21"/>
        </w:rPr>
        <w:t xml:space="preserve">毕业论文（设计）的过程材料装订顺序： </w:t>
      </w:r>
    </w:p>
    <w:p w:rsidR="008A3EED" w:rsidRDefault="00671512">
      <w:pPr>
        <w:numPr>
          <w:ilvl w:val="0"/>
          <w:numId w:val="3"/>
        </w:numPr>
        <w:spacing w:after="102"/>
        <w:ind w:hanging="525"/>
      </w:pPr>
      <w:r>
        <w:rPr>
          <w:rFonts w:ascii="宋体" w:eastAsia="宋体" w:hAnsi="宋体" w:cs="宋体"/>
          <w:sz w:val="21"/>
        </w:rPr>
        <w:t xml:space="preserve">厦门大学嘉庚学院本科生毕业论文（设计）工作任务书（学生）； </w:t>
      </w:r>
    </w:p>
    <w:p w:rsidR="008A3EED" w:rsidRDefault="00671512">
      <w:pPr>
        <w:numPr>
          <w:ilvl w:val="0"/>
          <w:numId w:val="3"/>
        </w:numPr>
        <w:spacing w:after="102"/>
        <w:ind w:hanging="525"/>
      </w:pPr>
      <w:r>
        <w:rPr>
          <w:rFonts w:ascii="宋体" w:eastAsia="宋体" w:hAnsi="宋体" w:cs="宋体"/>
          <w:sz w:val="21"/>
        </w:rPr>
        <w:t xml:space="preserve">厦门大学嘉庚学院本科生毕业论文（设计）工作进度记录表； </w:t>
      </w:r>
    </w:p>
    <w:p w:rsidR="008A3EED" w:rsidRDefault="00671512">
      <w:pPr>
        <w:numPr>
          <w:ilvl w:val="0"/>
          <w:numId w:val="3"/>
        </w:numPr>
        <w:spacing w:after="102"/>
        <w:ind w:hanging="525"/>
      </w:pPr>
      <w:r>
        <w:rPr>
          <w:rFonts w:ascii="宋体" w:eastAsia="宋体" w:hAnsi="宋体" w:cs="宋体"/>
          <w:sz w:val="21"/>
        </w:rPr>
        <w:t xml:space="preserve">厦门大学嘉庚学院本科生毕业论文（设计）选题变更申请表（仅变更选题的学生填写）； </w:t>
      </w:r>
    </w:p>
    <w:p w:rsidR="008A3EED" w:rsidRDefault="00671512">
      <w:pPr>
        <w:numPr>
          <w:ilvl w:val="0"/>
          <w:numId w:val="3"/>
        </w:numPr>
        <w:spacing w:after="102"/>
        <w:ind w:hanging="525"/>
      </w:pPr>
      <w:r>
        <w:rPr>
          <w:rFonts w:ascii="宋体" w:eastAsia="宋体" w:hAnsi="宋体" w:cs="宋体"/>
          <w:sz w:val="21"/>
        </w:rPr>
        <w:t xml:space="preserve">厦门大学嘉庚学院本科生毕业论文（设计）指导教师变更申请表（仅变更指导教师的学生填写）； </w:t>
      </w:r>
    </w:p>
    <w:p w:rsidR="008A3EED" w:rsidRDefault="00671512">
      <w:pPr>
        <w:numPr>
          <w:ilvl w:val="0"/>
          <w:numId w:val="3"/>
        </w:numPr>
        <w:spacing w:after="102"/>
        <w:ind w:hanging="525"/>
      </w:pPr>
      <w:r>
        <w:rPr>
          <w:rFonts w:ascii="宋体" w:eastAsia="宋体" w:hAnsi="宋体" w:cs="宋体"/>
          <w:sz w:val="21"/>
        </w:rPr>
        <w:t xml:space="preserve">其他材料。 </w:t>
      </w:r>
    </w:p>
    <w:p w:rsidR="008A3EED" w:rsidRDefault="00671512">
      <w:pPr>
        <w:spacing w:after="102"/>
        <w:ind w:left="415" w:hanging="10"/>
      </w:pPr>
      <w:r>
        <w:rPr>
          <w:rFonts w:ascii="宋体" w:eastAsia="宋体" w:hAnsi="宋体" w:cs="宋体"/>
          <w:sz w:val="21"/>
        </w:rPr>
        <w:t xml:space="preserve">每位学生的过程材料按顺序单独装订成一份。 </w:t>
      </w:r>
    </w:p>
    <w:p w:rsidR="008A3EED" w:rsidRDefault="00671512">
      <w:pPr>
        <w:spacing w:after="0" w:line="351" w:lineRule="auto"/>
        <w:ind w:right="180" w:firstLine="420"/>
        <w:jc w:val="both"/>
      </w:pPr>
      <w:r>
        <w:rPr>
          <w:rFonts w:ascii="宋体" w:eastAsia="宋体" w:hAnsi="宋体" w:cs="宋体"/>
          <w:sz w:val="21"/>
        </w:rPr>
        <w:t xml:space="preserve">2．毕业论文（设计）打印一律采用A4纸张单面打印，竖向横排。页边距要求：除封皮采用规定的统一格式外，其余页面上边距2.54厘米，下边距2.54厘米，左边距4.17厘米，右边距3.17厘米，按封面左侧装订线装订。 </w:t>
      </w:r>
    </w:p>
    <w:p w:rsidR="008A3EED" w:rsidRDefault="00671512">
      <w:pPr>
        <w:numPr>
          <w:ilvl w:val="0"/>
          <w:numId w:val="4"/>
        </w:numPr>
        <w:spacing w:after="105"/>
        <w:ind w:hanging="423"/>
      </w:pPr>
      <w:r>
        <w:rPr>
          <w:rFonts w:ascii="宋体" w:eastAsia="宋体" w:hAnsi="宋体" w:cs="宋体"/>
          <w:b/>
          <w:sz w:val="21"/>
        </w:rPr>
        <w:t>毕业论文（设计）封皮版式</w:t>
      </w:r>
      <w:r>
        <w:rPr>
          <w:rFonts w:ascii="宋体" w:eastAsia="宋体" w:hAnsi="宋体" w:cs="宋体"/>
          <w:sz w:val="21"/>
        </w:rPr>
        <w:t xml:space="preserve"> </w:t>
      </w:r>
    </w:p>
    <w:p w:rsidR="008A3EED" w:rsidRDefault="00671512">
      <w:pPr>
        <w:spacing w:after="0" w:line="351" w:lineRule="auto"/>
        <w:ind w:firstLine="420"/>
      </w:pPr>
      <w:r>
        <w:rPr>
          <w:rFonts w:ascii="宋体" w:eastAsia="宋体" w:hAnsi="宋体" w:cs="宋体"/>
          <w:sz w:val="21"/>
        </w:rPr>
        <w:t xml:space="preserve">1．封面：上部为校徽（6cm×6cm）、院名（鲁迅体2cm×12cm）和“毕业论文（设计）”文字（小三号宋体加粗）。 </w:t>
      </w:r>
    </w:p>
    <w:p w:rsidR="008A3EED" w:rsidRDefault="00671512">
      <w:pPr>
        <w:spacing w:after="102"/>
        <w:ind w:left="415" w:hanging="10"/>
      </w:pPr>
      <w:r>
        <w:rPr>
          <w:rFonts w:ascii="宋体" w:eastAsia="宋体" w:hAnsi="宋体" w:cs="宋体"/>
          <w:sz w:val="21"/>
        </w:rPr>
        <w:t>下部填写项目包括题目、姓名、系别、专业、年级、学号、指导教师与职称、完成时间。封面内容均须打</w:t>
      </w:r>
    </w:p>
    <w:p w:rsidR="008A3EED" w:rsidRDefault="00671512">
      <w:pPr>
        <w:spacing w:after="0" w:line="351" w:lineRule="auto"/>
        <w:ind w:left="10" w:hanging="10"/>
      </w:pPr>
      <w:r>
        <w:rPr>
          <w:rFonts w:ascii="宋体" w:eastAsia="宋体" w:hAnsi="宋体" w:cs="宋体"/>
          <w:sz w:val="21"/>
        </w:rPr>
        <w:t xml:space="preserve">印，题目为二号宋体加粗，姓名、系别、专业、年级、学号、指导教师与职称为三号宋体加粗，完成时间为小三号宋体。 </w:t>
      </w:r>
    </w:p>
    <w:p w:rsidR="008A3EED" w:rsidRDefault="00671512">
      <w:pPr>
        <w:spacing w:after="0" w:line="351" w:lineRule="auto"/>
        <w:ind w:firstLine="420"/>
      </w:pPr>
      <w:r>
        <w:rPr>
          <w:rFonts w:ascii="宋体" w:eastAsia="宋体" w:hAnsi="宋体" w:cs="宋体"/>
          <w:sz w:val="21"/>
        </w:rPr>
        <w:t xml:space="preserve">2．封二：原创性声明。“原创性声明”为三号宋体加粗居中，声明部分的内容，小三号宋体两端对齐，日期为小三号宋体右对齐。 </w:t>
      </w:r>
    </w:p>
    <w:p w:rsidR="008A3EED" w:rsidRDefault="00671512">
      <w:pPr>
        <w:spacing w:after="102"/>
        <w:ind w:left="415" w:hanging="10"/>
      </w:pPr>
      <w:r>
        <w:rPr>
          <w:rFonts w:ascii="宋体" w:eastAsia="宋体" w:hAnsi="宋体" w:cs="宋体"/>
          <w:sz w:val="21"/>
        </w:rPr>
        <w:t xml:space="preserve">3．封底：空白页。 </w:t>
      </w:r>
    </w:p>
    <w:p w:rsidR="008A3EED" w:rsidRDefault="00671512">
      <w:pPr>
        <w:numPr>
          <w:ilvl w:val="0"/>
          <w:numId w:val="4"/>
        </w:numPr>
        <w:spacing w:after="105"/>
        <w:ind w:hanging="423"/>
      </w:pPr>
      <w:r>
        <w:rPr>
          <w:rFonts w:ascii="宋体" w:eastAsia="宋体" w:hAnsi="宋体" w:cs="宋体"/>
          <w:b/>
          <w:sz w:val="21"/>
        </w:rPr>
        <w:t>毕业论文（设计）内页</w:t>
      </w:r>
      <w:r>
        <w:rPr>
          <w:rFonts w:ascii="宋体" w:eastAsia="宋体" w:hAnsi="宋体" w:cs="宋体"/>
          <w:sz w:val="21"/>
        </w:rPr>
        <w:t xml:space="preserve"> </w:t>
      </w:r>
    </w:p>
    <w:p w:rsidR="008A3EED" w:rsidRDefault="00671512">
      <w:pPr>
        <w:numPr>
          <w:ilvl w:val="0"/>
          <w:numId w:val="5"/>
        </w:numPr>
        <w:spacing w:after="105"/>
        <w:ind w:hanging="634"/>
      </w:pPr>
      <w:r>
        <w:rPr>
          <w:rFonts w:ascii="宋体" w:eastAsia="宋体" w:hAnsi="宋体" w:cs="宋体"/>
          <w:b/>
          <w:sz w:val="21"/>
        </w:rPr>
        <w:t>题目、摘要及关键词、目录</w:t>
      </w:r>
      <w:r>
        <w:rPr>
          <w:rFonts w:ascii="宋体" w:eastAsia="宋体" w:hAnsi="宋体" w:cs="宋体"/>
          <w:sz w:val="21"/>
        </w:rPr>
        <w:t xml:space="preserve"> </w:t>
      </w:r>
    </w:p>
    <w:p w:rsidR="008A3EED" w:rsidRDefault="00671512">
      <w:pPr>
        <w:spacing w:after="102"/>
        <w:ind w:left="415" w:hanging="10"/>
      </w:pPr>
      <w:r>
        <w:rPr>
          <w:rFonts w:ascii="宋体" w:eastAsia="宋体" w:hAnsi="宋体" w:cs="宋体"/>
          <w:sz w:val="21"/>
        </w:rPr>
        <w:t xml:space="preserve">1．题目，是对研究对象的精确具体的描述，一定程度上体现研究结论，应简明扼要地反映论文（设计）的主要内容，同时有中、英文对照。题目可以设副标题，字数一般不宜超过20个汉字。 </w:t>
      </w:r>
    </w:p>
    <w:p w:rsidR="008A3EED" w:rsidRDefault="00671512">
      <w:pPr>
        <w:spacing w:after="0" w:line="351" w:lineRule="auto"/>
        <w:ind w:firstLine="420"/>
      </w:pPr>
      <w:r>
        <w:rPr>
          <w:rFonts w:ascii="宋体" w:eastAsia="宋体" w:hAnsi="宋体" w:cs="宋体"/>
          <w:sz w:val="21"/>
        </w:rPr>
        <w:lastRenderedPageBreak/>
        <w:t xml:space="preserve">2．摘要，要有高度的概括，语言精练、明确，同时有中、英文对照。中文摘要以400字以内为宜。英文摘要应是中文摘要的翻译，所表述的内容应与中文摘要一致。 </w:t>
      </w:r>
    </w:p>
    <w:p w:rsidR="008A3EED" w:rsidRDefault="00671512">
      <w:pPr>
        <w:spacing w:after="0" w:line="351" w:lineRule="auto"/>
        <w:ind w:firstLine="420"/>
      </w:pPr>
      <w:r>
        <w:rPr>
          <w:rFonts w:ascii="宋体" w:eastAsia="宋体" w:hAnsi="宋体" w:cs="宋体"/>
          <w:sz w:val="21"/>
        </w:rPr>
        <w:t xml:space="preserve">3．关键词，从本文标题或正文中挑选3~5个最能表达主要内容的词或术语作为关键词，同时有中、英文对照。 </w:t>
      </w:r>
    </w:p>
    <w:p w:rsidR="008A3EED" w:rsidRDefault="00671512">
      <w:pPr>
        <w:spacing w:after="102"/>
        <w:ind w:left="415" w:hanging="10"/>
      </w:pPr>
      <w:r>
        <w:rPr>
          <w:rFonts w:ascii="宋体" w:eastAsia="宋体" w:hAnsi="宋体" w:cs="宋体"/>
          <w:sz w:val="21"/>
        </w:rPr>
        <w:t xml:space="preserve">4．中文题目、摘要及关键词合打一页；英文题目、摘要及关键词另打一页；中文在前，英文在后。 </w:t>
      </w:r>
    </w:p>
    <w:p w:rsidR="008A3EED" w:rsidRDefault="00671512">
      <w:pPr>
        <w:spacing w:after="0" w:line="351" w:lineRule="auto"/>
        <w:ind w:firstLine="420"/>
      </w:pPr>
      <w:r>
        <w:rPr>
          <w:rFonts w:ascii="宋体" w:eastAsia="宋体" w:hAnsi="宋体" w:cs="宋体"/>
          <w:sz w:val="21"/>
        </w:rPr>
        <w:t xml:space="preserve">5．目录：目录作为论文（设计）提纲，是各组成部分的小标题，文字应简明扼要。目录页排版应排到第二级标题，要标明页数，以便阅读。目录中的标题应与正文中的标题一致。 </w:t>
      </w:r>
    </w:p>
    <w:p w:rsidR="008A3EED" w:rsidRDefault="00671512">
      <w:pPr>
        <w:numPr>
          <w:ilvl w:val="0"/>
          <w:numId w:val="5"/>
        </w:numPr>
        <w:spacing w:after="105"/>
        <w:ind w:hanging="634"/>
      </w:pPr>
      <w:r>
        <w:rPr>
          <w:rFonts w:ascii="宋体" w:eastAsia="宋体" w:hAnsi="宋体" w:cs="宋体"/>
          <w:b/>
          <w:sz w:val="21"/>
        </w:rPr>
        <w:t>引言及正文</w:t>
      </w:r>
      <w:r>
        <w:rPr>
          <w:rFonts w:ascii="宋体" w:eastAsia="宋体" w:hAnsi="宋体" w:cs="宋体"/>
          <w:sz w:val="21"/>
        </w:rPr>
        <w:t xml:space="preserve"> </w:t>
      </w:r>
    </w:p>
    <w:p w:rsidR="008A3EED" w:rsidRDefault="00671512">
      <w:pPr>
        <w:spacing w:after="0" w:line="351" w:lineRule="auto"/>
        <w:ind w:firstLine="420"/>
      </w:pPr>
      <w:r>
        <w:rPr>
          <w:rFonts w:ascii="宋体" w:eastAsia="宋体" w:hAnsi="宋体" w:cs="宋体"/>
          <w:sz w:val="21"/>
        </w:rPr>
        <w:t xml:space="preserve">1．引言：是论文（设计）的开头部分，主要说明写作目的、现实意义、对所研究问题的认识，并提出中心论点等。引言要写得扼要，篇幅不要太长，通常不超过一页。 </w:t>
      </w:r>
    </w:p>
    <w:p w:rsidR="008A3EED" w:rsidRDefault="00671512">
      <w:pPr>
        <w:spacing w:after="102"/>
        <w:ind w:left="415" w:hanging="10"/>
      </w:pPr>
      <w:r>
        <w:rPr>
          <w:rFonts w:ascii="宋体" w:eastAsia="宋体" w:hAnsi="宋体" w:cs="宋体"/>
          <w:sz w:val="21"/>
        </w:rPr>
        <w:t>2．正文：是论文（设计）的主体，是对研究工作的详细表述，一般由标题、文字、图、表格和公式等部分组</w:t>
      </w:r>
    </w:p>
    <w:p w:rsidR="008A3EED" w:rsidRDefault="00671512">
      <w:pPr>
        <w:spacing w:after="102"/>
        <w:ind w:left="10" w:hanging="10"/>
      </w:pPr>
      <w:r>
        <w:rPr>
          <w:rFonts w:ascii="宋体" w:eastAsia="宋体" w:hAnsi="宋体" w:cs="宋体"/>
          <w:sz w:val="21"/>
        </w:rPr>
        <w:t>成。该部分要运用各方面实验结果、研究方法，分析问题、论证观点，尽量反映出学生的科研能力和学术水平。</w:t>
      </w:r>
    </w:p>
    <w:p w:rsidR="008A3EED" w:rsidRDefault="00671512">
      <w:pPr>
        <w:spacing w:after="102"/>
        <w:ind w:left="10" w:hanging="10"/>
      </w:pPr>
      <w:r>
        <w:rPr>
          <w:rFonts w:ascii="宋体" w:eastAsia="宋体" w:hAnsi="宋体" w:cs="宋体"/>
          <w:sz w:val="21"/>
        </w:rPr>
        <w:t xml:space="preserve">正文的各个章节或部分应以若干层级标题来标识。 </w:t>
      </w:r>
    </w:p>
    <w:p w:rsidR="008A3EED" w:rsidRDefault="00671512">
      <w:pPr>
        <w:spacing w:after="102"/>
        <w:ind w:left="415" w:hanging="10"/>
      </w:pPr>
      <w:r>
        <w:rPr>
          <w:rFonts w:ascii="宋体" w:eastAsia="宋体" w:hAnsi="宋体" w:cs="宋体"/>
          <w:sz w:val="21"/>
        </w:rPr>
        <w:t>3．结论：是全文的思想精髓和文章价值的体现。应概括说明所进行工作的情况和价值，分析其优点和特色，</w:t>
      </w:r>
    </w:p>
    <w:p w:rsidR="008A3EED" w:rsidRDefault="00671512">
      <w:pPr>
        <w:spacing w:after="0" w:line="351" w:lineRule="auto"/>
        <w:ind w:left="10" w:hanging="10"/>
      </w:pPr>
      <w:r>
        <w:rPr>
          <w:rFonts w:ascii="宋体" w:eastAsia="宋体" w:hAnsi="宋体" w:cs="宋体"/>
          <w:sz w:val="21"/>
        </w:rPr>
        <w:t xml:space="preserve">指出创新所在，并应指出其中存在的问题和今后的改进方向，特别是对工作中遇到的重要问题要着重指出，并提出自己的见解。它集中反映作者的研究成果，表达作者对所研究的课题的见解和主张，结论要简单、明确，篇幅不宜过长。 </w:t>
      </w:r>
    </w:p>
    <w:p w:rsidR="008A3EED" w:rsidRDefault="00671512">
      <w:pPr>
        <w:spacing w:after="0" w:line="351" w:lineRule="auto"/>
        <w:ind w:firstLine="420"/>
      </w:pPr>
      <w:r>
        <w:rPr>
          <w:rFonts w:ascii="宋体" w:eastAsia="宋体" w:hAnsi="宋体" w:cs="宋体"/>
          <w:sz w:val="21"/>
        </w:rPr>
        <w:t xml:space="preserve">4．致谢语：在文章结尾处，通常以简短的文字，对工作过程中曾给自己以直接帮助的人员，表示自己的谢意。 </w:t>
      </w:r>
    </w:p>
    <w:p w:rsidR="008A3EED" w:rsidRDefault="00671512">
      <w:pPr>
        <w:numPr>
          <w:ilvl w:val="0"/>
          <w:numId w:val="6"/>
        </w:numPr>
        <w:spacing w:after="105"/>
        <w:ind w:hanging="634"/>
      </w:pPr>
      <w:r>
        <w:rPr>
          <w:rFonts w:ascii="宋体" w:eastAsia="宋体" w:hAnsi="宋体" w:cs="宋体"/>
          <w:b/>
          <w:sz w:val="21"/>
        </w:rPr>
        <w:t>注释</w:t>
      </w:r>
      <w:r>
        <w:rPr>
          <w:rFonts w:ascii="宋体" w:eastAsia="宋体" w:hAnsi="宋体" w:cs="宋体"/>
          <w:sz w:val="21"/>
        </w:rPr>
        <w:t xml:space="preserve"> </w:t>
      </w:r>
    </w:p>
    <w:p w:rsidR="008A3EED" w:rsidRDefault="00671512">
      <w:pPr>
        <w:spacing w:after="0" w:line="351" w:lineRule="auto"/>
        <w:ind w:firstLine="420"/>
      </w:pPr>
      <w:r>
        <w:rPr>
          <w:rFonts w:ascii="宋体" w:eastAsia="宋体" w:hAnsi="宋体" w:cs="宋体"/>
          <w:sz w:val="21"/>
        </w:rPr>
        <w:t xml:space="preserve">注释，用于说明数据出处或对所注内容做出解释说明，一般分为页末注（脚注）和篇末注（尾注）两种。我院统一使用脚注形式。在所需引用或注释处用上标①、②、③……表示，注释内容包括作者、出处、出版年份、页码等信息。注释也可是解释性语句。 </w:t>
      </w:r>
    </w:p>
    <w:p w:rsidR="008A3EED" w:rsidRDefault="00671512">
      <w:pPr>
        <w:numPr>
          <w:ilvl w:val="0"/>
          <w:numId w:val="6"/>
        </w:numPr>
        <w:spacing w:after="105"/>
        <w:ind w:hanging="634"/>
      </w:pPr>
      <w:r>
        <w:rPr>
          <w:rFonts w:ascii="宋体" w:eastAsia="宋体" w:hAnsi="宋体" w:cs="宋体"/>
          <w:b/>
          <w:sz w:val="21"/>
        </w:rPr>
        <w:t>参考文献</w:t>
      </w:r>
      <w:r>
        <w:rPr>
          <w:rFonts w:ascii="宋体" w:eastAsia="宋体" w:hAnsi="宋体" w:cs="宋体"/>
          <w:sz w:val="21"/>
        </w:rPr>
        <w:t xml:space="preserve"> </w:t>
      </w:r>
    </w:p>
    <w:p w:rsidR="008A3EED" w:rsidRDefault="00671512">
      <w:pPr>
        <w:spacing w:after="102"/>
        <w:ind w:left="415" w:hanging="10"/>
      </w:pPr>
      <w:r>
        <w:rPr>
          <w:rFonts w:ascii="宋体" w:eastAsia="宋体" w:hAnsi="宋体" w:cs="宋体"/>
          <w:sz w:val="21"/>
        </w:rPr>
        <w:t>1．参考文献，指作者在论文（设计）工作中所参考的文献，包括研究背景、研究方法、研究结果的比较等，</w:t>
      </w:r>
    </w:p>
    <w:p w:rsidR="008A3EED" w:rsidRDefault="00671512">
      <w:pPr>
        <w:spacing w:after="102"/>
        <w:ind w:left="10" w:hanging="10"/>
      </w:pPr>
      <w:r>
        <w:rPr>
          <w:rFonts w:ascii="宋体" w:eastAsia="宋体" w:hAnsi="宋体" w:cs="宋体"/>
          <w:sz w:val="21"/>
        </w:rPr>
        <w:t xml:space="preserve">是论文（设计）不可缺少的组成部分，也是作者对他人知识成果的承认和尊重。参考文献的著录应执行GB/T </w:t>
      </w:r>
    </w:p>
    <w:p w:rsidR="008A3EED" w:rsidRDefault="00671512">
      <w:pPr>
        <w:spacing w:after="0" w:line="351" w:lineRule="auto"/>
        <w:ind w:left="10" w:hanging="10"/>
      </w:pPr>
      <w:r>
        <w:rPr>
          <w:rFonts w:ascii="宋体" w:eastAsia="宋体" w:hAnsi="宋体" w:cs="宋体"/>
          <w:sz w:val="21"/>
        </w:rPr>
        <w:t xml:space="preserve">7714-2005《文后参考文献著录规则》及《中国学术期刊（光盘版）检索与评价数据规范》规定，按正文参考文献出现的先后顺序用阿拉伯数字在方括号中连续编号，序号置于方括号内。一种文献在同一文中被反复引用者，用同一序号标示。参考文献的序号左顶格，并用数字加方括号表示，如“[1]”。每一条参考文献著录均以“.”结束。文献中如果有三位以上作者时，只列举前三位作者，中间以逗号隔开，其余以“，等”（英文加“,et al”， “et al”不必用斜体）字表示。“∥”用于专著中的析出文献的出处项前。每篇论文的参考文献不得少于20条，要注重文献的时效性和权威性。 </w:t>
      </w:r>
    </w:p>
    <w:p w:rsidR="008A3EED" w:rsidRDefault="00671512">
      <w:pPr>
        <w:spacing w:after="102"/>
        <w:ind w:left="415" w:hanging="10"/>
      </w:pPr>
      <w:r>
        <w:rPr>
          <w:rFonts w:ascii="宋体" w:eastAsia="宋体" w:hAnsi="宋体" w:cs="宋体"/>
          <w:sz w:val="21"/>
        </w:rPr>
        <w:t xml:space="preserve">2．中文参考文献格式： </w:t>
      </w:r>
    </w:p>
    <w:p w:rsidR="008A3EED" w:rsidRDefault="00671512">
      <w:pPr>
        <w:numPr>
          <w:ilvl w:val="0"/>
          <w:numId w:val="7"/>
        </w:numPr>
        <w:spacing w:after="102"/>
        <w:ind w:hanging="525"/>
      </w:pPr>
      <w:r>
        <w:rPr>
          <w:rFonts w:ascii="宋体" w:eastAsia="宋体" w:hAnsi="宋体" w:cs="宋体"/>
          <w:sz w:val="21"/>
        </w:rPr>
        <w:t xml:space="preserve">专著： </w:t>
      </w:r>
    </w:p>
    <w:p w:rsidR="008A3EED" w:rsidRDefault="00671512">
      <w:pPr>
        <w:spacing w:after="102"/>
        <w:ind w:left="415" w:hanging="10"/>
      </w:pPr>
      <w:r>
        <w:rPr>
          <w:rFonts w:ascii="宋体" w:eastAsia="宋体" w:hAnsi="宋体" w:cs="宋体"/>
          <w:sz w:val="21"/>
        </w:rPr>
        <w:t xml:space="preserve">作者．书名[M]．出版地：出版社，出版年． </w:t>
      </w:r>
    </w:p>
    <w:p w:rsidR="008A3EED" w:rsidRDefault="00671512">
      <w:pPr>
        <w:numPr>
          <w:ilvl w:val="0"/>
          <w:numId w:val="7"/>
        </w:numPr>
        <w:spacing w:after="102"/>
        <w:ind w:hanging="525"/>
      </w:pPr>
      <w:r>
        <w:rPr>
          <w:rFonts w:ascii="宋体" w:eastAsia="宋体" w:hAnsi="宋体" w:cs="宋体"/>
          <w:sz w:val="21"/>
        </w:rPr>
        <w:lastRenderedPageBreak/>
        <w:t xml:space="preserve">期刊论文： </w:t>
      </w:r>
    </w:p>
    <w:p w:rsidR="008A3EED" w:rsidRDefault="00671512">
      <w:pPr>
        <w:spacing w:after="102"/>
        <w:ind w:left="415" w:hanging="10"/>
      </w:pPr>
      <w:r>
        <w:rPr>
          <w:rFonts w:ascii="宋体" w:eastAsia="宋体" w:hAnsi="宋体" w:cs="宋体"/>
          <w:sz w:val="21"/>
        </w:rPr>
        <w:t xml:space="preserve">作者．题名[J]．刊名．出版年，卷(期)：起止页码． </w:t>
      </w:r>
    </w:p>
    <w:p w:rsidR="008A3EED" w:rsidRDefault="00671512">
      <w:pPr>
        <w:numPr>
          <w:ilvl w:val="0"/>
          <w:numId w:val="7"/>
        </w:numPr>
        <w:spacing w:after="102"/>
        <w:ind w:hanging="525"/>
      </w:pPr>
      <w:r>
        <w:rPr>
          <w:rFonts w:ascii="宋体" w:eastAsia="宋体" w:hAnsi="宋体" w:cs="宋体"/>
          <w:sz w:val="21"/>
        </w:rPr>
        <w:t xml:space="preserve">译著： </w:t>
      </w:r>
    </w:p>
    <w:p w:rsidR="008A3EED" w:rsidRDefault="00671512">
      <w:pPr>
        <w:spacing w:after="102"/>
        <w:ind w:left="415" w:hanging="10"/>
      </w:pPr>
      <w:r>
        <w:rPr>
          <w:rFonts w:ascii="宋体" w:eastAsia="宋体" w:hAnsi="宋体" w:cs="宋体"/>
          <w:sz w:val="21"/>
        </w:rPr>
        <w:t xml:space="preserve">作者姓名．译著名[M]．译者姓名，译．出版地：出版社，出版年． </w:t>
      </w:r>
    </w:p>
    <w:p w:rsidR="008A3EED" w:rsidRDefault="00671512">
      <w:pPr>
        <w:numPr>
          <w:ilvl w:val="0"/>
          <w:numId w:val="7"/>
        </w:numPr>
        <w:spacing w:after="102"/>
        <w:ind w:hanging="525"/>
      </w:pPr>
      <w:r>
        <w:rPr>
          <w:rFonts w:ascii="宋体" w:eastAsia="宋体" w:hAnsi="宋体" w:cs="宋体"/>
          <w:sz w:val="21"/>
        </w:rPr>
        <w:t xml:space="preserve">报纸文章： </w:t>
      </w:r>
    </w:p>
    <w:p w:rsidR="008A3EED" w:rsidRDefault="00671512">
      <w:pPr>
        <w:spacing w:after="102"/>
        <w:ind w:left="415" w:hanging="10"/>
      </w:pPr>
      <w:r>
        <w:rPr>
          <w:rFonts w:ascii="宋体" w:eastAsia="宋体" w:hAnsi="宋体" w:cs="宋体"/>
          <w:sz w:val="21"/>
        </w:rPr>
        <w:t xml:space="preserve">作者．文献题名[N]．报纸名，出版日期(版次)． </w:t>
      </w:r>
    </w:p>
    <w:p w:rsidR="008A3EED" w:rsidRDefault="00671512">
      <w:pPr>
        <w:numPr>
          <w:ilvl w:val="0"/>
          <w:numId w:val="7"/>
        </w:numPr>
        <w:spacing w:after="102"/>
        <w:ind w:hanging="525"/>
      </w:pPr>
      <w:r>
        <w:rPr>
          <w:rFonts w:ascii="宋体" w:eastAsia="宋体" w:hAnsi="宋体" w:cs="宋体"/>
          <w:sz w:val="21"/>
        </w:rPr>
        <w:t xml:space="preserve">学位论文： </w:t>
      </w:r>
    </w:p>
    <w:p w:rsidR="008A3EED" w:rsidRDefault="00671512">
      <w:pPr>
        <w:spacing w:after="102"/>
        <w:ind w:left="415" w:hanging="10"/>
      </w:pPr>
      <w:r>
        <w:rPr>
          <w:rFonts w:ascii="宋体" w:eastAsia="宋体" w:hAnsi="宋体" w:cs="宋体"/>
          <w:sz w:val="21"/>
        </w:rPr>
        <w:t xml:space="preserve">作者．文题[D]．授予单位所在地：授予单位，授予年份． </w:t>
      </w:r>
    </w:p>
    <w:p w:rsidR="008A3EED" w:rsidRDefault="00671512">
      <w:pPr>
        <w:numPr>
          <w:ilvl w:val="0"/>
          <w:numId w:val="7"/>
        </w:numPr>
        <w:spacing w:after="102"/>
        <w:ind w:hanging="525"/>
      </w:pPr>
      <w:r>
        <w:rPr>
          <w:rFonts w:ascii="宋体" w:eastAsia="宋体" w:hAnsi="宋体" w:cs="宋体"/>
          <w:sz w:val="21"/>
        </w:rPr>
        <w:t xml:space="preserve">电子文献： </w:t>
      </w:r>
    </w:p>
    <w:p w:rsidR="008A3EED" w:rsidRDefault="00671512">
      <w:pPr>
        <w:spacing w:after="0" w:line="351" w:lineRule="auto"/>
        <w:ind w:firstLine="420"/>
      </w:pPr>
      <w:r>
        <w:rPr>
          <w:rFonts w:ascii="宋体" w:eastAsia="宋体" w:hAnsi="宋体" w:cs="宋体"/>
          <w:sz w:val="21"/>
        </w:rPr>
        <w:t xml:space="preserve">作者．电子文献题名[文献类型标志|文献载体标志]．出版地：出版者，出版年(更新或修改日期)[引用日期]．获取和访问路径． </w:t>
      </w:r>
    </w:p>
    <w:p w:rsidR="008A3EED" w:rsidRDefault="00671512">
      <w:pPr>
        <w:numPr>
          <w:ilvl w:val="0"/>
          <w:numId w:val="7"/>
        </w:numPr>
        <w:spacing w:after="102"/>
        <w:ind w:hanging="525"/>
      </w:pPr>
      <w:r>
        <w:rPr>
          <w:rFonts w:ascii="宋体" w:eastAsia="宋体" w:hAnsi="宋体" w:cs="宋体"/>
          <w:sz w:val="21"/>
        </w:rPr>
        <w:t xml:space="preserve">专利文献： </w:t>
      </w:r>
    </w:p>
    <w:p w:rsidR="008A3EED" w:rsidRDefault="00671512">
      <w:pPr>
        <w:spacing w:after="0" w:line="351" w:lineRule="auto"/>
        <w:ind w:firstLine="420"/>
      </w:pPr>
      <w:r>
        <w:rPr>
          <w:rFonts w:ascii="宋体" w:eastAsia="宋体" w:hAnsi="宋体" w:cs="宋体"/>
          <w:sz w:val="21"/>
        </w:rPr>
        <w:t xml:space="preserve">专利申请者或所有者．专利题名：专利国别，专利号[文献类型标志]．公告日期或公开日期[引用日期]．获取和访问路径． </w:t>
      </w:r>
    </w:p>
    <w:p w:rsidR="008A3EED" w:rsidRDefault="00671512">
      <w:pPr>
        <w:numPr>
          <w:ilvl w:val="0"/>
          <w:numId w:val="7"/>
        </w:numPr>
        <w:spacing w:after="102"/>
        <w:ind w:hanging="525"/>
      </w:pPr>
      <w:r>
        <w:rPr>
          <w:rFonts w:ascii="宋体" w:eastAsia="宋体" w:hAnsi="宋体" w:cs="宋体"/>
          <w:sz w:val="21"/>
        </w:rPr>
        <w:t xml:space="preserve">专著中的析出文献： </w:t>
      </w:r>
    </w:p>
    <w:p w:rsidR="008A3EED" w:rsidRDefault="00671512">
      <w:pPr>
        <w:spacing w:after="0" w:line="351" w:lineRule="auto"/>
        <w:ind w:firstLine="420"/>
      </w:pPr>
      <w:r>
        <w:rPr>
          <w:rFonts w:ascii="宋体" w:eastAsia="宋体" w:hAnsi="宋体" w:cs="宋体"/>
          <w:sz w:val="21"/>
        </w:rPr>
        <w:t xml:space="preserve">析出文献主要责任者．析出文献题名[文献类型标志]．析出其他责任者∥专著主要责任者．专著题名．出版地：出版者，出版年：析出的页码[引用日期]．获取和访问路径． </w:t>
      </w:r>
    </w:p>
    <w:p w:rsidR="008A3EED" w:rsidRDefault="00671512">
      <w:pPr>
        <w:spacing w:after="102"/>
        <w:ind w:left="415" w:hanging="10"/>
      </w:pPr>
      <w:r>
        <w:rPr>
          <w:rFonts w:ascii="宋体" w:eastAsia="宋体" w:hAnsi="宋体" w:cs="宋体"/>
          <w:sz w:val="21"/>
        </w:rPr>
        <w:t>注：参考文献类型，根据GB3469-83《文献类型与文献载体代码》规定，以单字母方式标识：M-普通图书，C-</w:t>
      </w:r>
    </w:p>
    <w:p w:rsidR="008A3EED" w:rsidRDefault="00671512">
      <w:pPr>
        <w:spacing w:after="102"/>
        <w:ind w:left="10" w:hanging="10"/>
      </w:pPr>
      <w:r>
        <w:rPr>
          <w:rFonts w:ascii="宋体" w:eastAsia="宋体" w:hAnsi="宋体" w:cs="宋体"/>
          <w:sz w:val="21"/>
        </w:rPr>
        <w:t>会议录（座谈会、研讨会、学术年会等会议的文集），N-报纸，J-期刊，D-学位论文，G-汇编，R-报告，S-标</w:t>
      </w:r>
    </w:p>
    <w:p w:rsidR="008A3EED" w:rsidRDefault="00671512">
      <w:pPr>
        <w:spacing w:after="102"/>
        <w:ind w:left="10" w:hanging="10"/>
      </w:pPr>
      <w:r>
        <w:rPr>
          <w:rFonts w:ascii="宋体" w:eastAsia="宋体" w:hAnsi="宋体" w:cs="宋体"/>
          <w:sz w:val="21"/>
        </w:rPr>
        <w:t xml:space="preserve">准，P-专利，DB-数据库，CP-计算机程序，EB-电子公告。析出文献指从整本文献中析出的具有独立篇名的文献。 </w:t>
      </w:r>
    </w:p>
    <w:p w:rsidR="008A3EED" w:rsidRDefault="00671512">
      <w:pPr>
        <w:spacing w:after="105"/>
        <w:ind w:left="415" w:hanging="10"/>
      </w:pPr>
      <w:r>
        <w:rPr>
          <w:rFonts w:ascii="宋体" w:eastAsia="宋体" w:hAnsi="宋体" w:cs="宋体"/>
          <w:b/>
          <w:sz w:val="21"/>
        </w:rPr>
        <w:t>（五）附录</w:t>
      </w:r>
      <w:r>
        <w:rPr>
          <w:rFonts w:ascii="宋体" w:eastAsia="宋体" w:hAnsi="宋体" w:cs="宋体"/>
          <w:sz w:val="21"/>
        </w:rPr>
        <w:t xml:space="preserve"> </w:t>
      </w:r>
    </w:p>
    <w:p w:rsidR="008A3EED" w:rsidRDefault="00671512">
      <w:pPr>
        <w:spacing w:after="0" w:line="351" w:lineRule="auto"/>
        <w:ind w:firstLine="420"/>
      </w:pPr>
      <w:r>
        <w:rPr>
          <w:rFonts w:ascii="宋体" w:eastAsia="宋体" w:hAnsi="宋体" w:cs="宋体"/>
          <w:sz w:val="21"/>
        </w:rPr>
        <w:t xml:space="preserve">对于一些不宜放在正文中的重要支撑材料，可编入毕业论文的附录中。包括某些重要的原始数据、详细数学推导、程序全文及其说明、复杂的图表、设计图纸等一系列需要补充提供的说明材料。如果毕业论文（设计）中引用的实例、数据资料，实验结果等符号较多时，为了节约篇幅，便于读者查阅，可以编写一个符号说明，注明符号代表的意义。附录的篇幅不宜太多，一般不超过正文。 </w:t>
      </w:r>
    </w:p>
    <w:p w:rsidR="008A3EED" w:rsidRDefault="00671512">
      <w:pPr>
        <w:spacing w:after="105"/>
        <w:ind w:left="415" w:hanging="10"/>
      </w:pPr>
      <w:r>
        <w:rPr>
          <w:rFonts w:ascii="宋体" w:eastAsia="宋体" w:hAnsi="宋体" w:cs="宋体"/>
          <w:b/>
          <w:sz w:val="21"/>
        </w:rPr>
        <w:t>四、毕业论文（设计）排版规范</w:t>
      </w:r>
      <w:r>
        <w:rPr>
          <w:rFonts w:ascii="宋体" w:eastAsia="宋体" w:hAnsi="宋体" w:cs="宋体"/>
          <w:sz w:val="21"/>
        </w:rPr>
        <w:t xml:space="preserve"> </w:t>
      </w:r>
    </w:p>
    <w:p w:rsidR="008A3EED" w:rsidRDefault="00671512">
      <w:pPr>
        <w:numPr>
          <w:ilvl w:val="0"/>
          <w:numId w:val="8"/>
        </w:numPr>
        <w:spacing w:after="0"/>
        <w:ind w:hanging="634"/>
      </w:pPr>
      <w:r>
        <w:rPr>
          <w:rFonts w:ascii="宋体" w:eastAsia="宋体" w:hAnsi="宋体" w:cs="宋体"/>
          <w:b/>
          <w:sz w:val="21"/>
        </w:rPr>
        <w:t>字体和字号</w:t>
      </w:r>
      <w:r>
        <w:rPr>
          <w:rFonts w:ascii="宋体" w:eastAsia="宋体" w:hAnsi="宋体" w:cs="宋体"/>
          <w:sz w:val="21"/>
        </w:rPr>
        <w:t xml:space="preserve"> </w:t>
      </w:r>
    </w:p>
    <w:tbl>
      <w:tblPr>
        <w:tblStyle w:val="TableGrid"/>
        <w:tblW w:w="10394" w:type="dxa"/>
        <w:tblInd w:w="0" w:type="dxa"/>
        <w:tblCellMar>
          <w:left w:w="570" w:type="dxa"/>
          <w:right w:w="115" w:type="dxa"/>
        </w:tblCellMar>
        <w:tblLook w:val="04A0" w:firstRow="1" w:lastRow="0" w:firstColumn="1" w:lastColumn="0" w:noHBand="0" w:noVBand="1"/>
      </w:tblPr>
      <w:tblGrid>
        <w:gridCol w:w="2838"/>
        <w:gridCol w:w="7556"/>
      </w:tblGrid>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中文论文题目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三号黑体，居中，一行写不下可分为两行，题目与摘要之间空一行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中文摘要标题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四号黑体并加方括号，左顶格，摘要标题后空一格打印摘要内容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中文摘要内容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小四号宋体，摘要内容与关键词之间空一行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right="683"/>
              <w:jc w:val="center"/>
            </w:pPr>
            <w:r>
              <w:rPr>
                <w:rFonts w:ascii="宋体" w:eastAsia="宋体" w:hAnsi="宋体" w:cs="宋体"/>
                <w:sz w:val="21"/>
              </w:rPr>
              <w:t xml:space="preserve">中文关键词标题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pPr>
            <w:r>
              <w:rPr>
                <w:rFonts w:ascii="宋体" w:eastAsia="宋体" w:hAnsi="宋体" w:cs="宋体"/>
                <w:sz w:val="21"/>
              </w:rPr>
              <w:t xml:space="preserve">四号黑体并加方括号，左顶格，标题后空一格打印关键词 </w:t>
            </w:r>
          </w:p>
        </w:tc>
      </w:tr>
    </w:tbl>
    <w:p w:rsidR="008A3EED" w:rsidRDefault="008A3EED">
      <w:pPr>
        <w:spacing w:after="0"/>
        <w:ind w:left="-744" w:right="76"/>
      </w:pPr>
    </w:p>
    <w:tbl>
      <w:tblPr>
        <w:tblStyle w:val="TableGrid"/>
        <w:tblW w:w="10394" w:type="dxa"/>
        <w:tblInd w:w="0" w:type="dxa"/>
        <w:tblCellMar>
          <w:left w:w="150" w:type="dxa"/>
          <w:right w:w="161" w:type="dxa"/>
        </w:tblCellMar>
        <w:tblLook w:val="04A0" w:firstRow="1" w:lastRow="0" w:firstColumn="1" w:lastColumn="0" w:noHBand="0" w:noVBand="1"/>
      </w:tblPr>
      <w:tblGrid>
        <w:gridCol w:w="2838"/>
        <w:gridCol w:w="7556"/>
      </w:tblGrid>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right="217"/>
              <w:jc w:val="center"/>
            </w:pPr>
            <w:r>
              <w:rPr>
                <w:rFonts w:ascii="宋体" w:eastAsia="宋体" w:hAnsi="宋体" w:cs="宋体"/>
                <w:sz w:val="21"/>
              </w:rPr>
              <w:t xml:space="preserve">中文关键词内容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小四号宋体，每两个关键词之间空两格 </w:t>
            </w:r>
          </w:p>
        </w:tc>
      </w:tr>
      <w:tr w:rsidR="008A3EED">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lastRenderedPageBreak/>
              <w:t xml:space="preserve">英文论文题目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firstLine="420"/>
              <w:jc w:val="both"/>
            </w:pPr>
            <w:r>
              <w:rPr>
                <w:rFonts w:ascii="宋体" w:eastAsia="宋体" w:hAnsi="宋体" w:cs="宋体"/>
                <w:sz w:val="21"/>
              </w:rPr>
              <w:t xml:space="preserve">另起一页，小三号Arial字体加粗，居中，一行写不下可分为两行，题目与摘要之间空一行 </w:t>
            </w:r>
          </w:p>
        </w:tc>
      </w:tr>
      <w:tr w:rsidR="008A3EED">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105"/>
              <w:ind w:left="420"/>
            </w:pPr>
            <w:r>
              <w:rPr>
                <w:rFonts w:ascii="宋体" w:eastAsia="宋体" w:hAnsi="宋体" w:cs="宋体"/>
                <w:sz w:val="21"/>
              </w:rPr>
              <w:t>英文摘要标题</w:t>
            </w:r>
          </w:p>
          <w:p w:rsidR="008A3EED" w:rsidRDefault="00671512">
            <w:pPr>
              <w:spacing w:after="0"/>
            </w:pPr>
            <w:r>
              <w:rPr>
                <w:rFonts w:ascii="宋体" w:eastAsia="宋体" w:hAnsi="宋体" w:cs="宋体"/>
                <w:sz w:val="21"/>
              </w:rPr>
              <w:t xml:space="preserve">（Abstract）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firstLine="420"/>
              <w:jc w:val="both"/>
            </w:pPr>
            <w:r>
              <w:rPr>
                <w:rFonts w:ascii="宋体" w:eastAsia="宋体" w:hAnsi="宋体" w:cs="宋体"/>
                <w:sz w:val="21"/>
              </w:rPr>
              <w:t xml:space="preserve">小四号Arial字体，加粗并加方括号，左顶格，摘要标题后空一格打印摘要内容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英文摘要内容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五号Arial字体，内容与关键词之间空一行 </w:t>
            </w:r>
          </w:p>
        </w:tc>
      </w:tr>
      <w:tr w:rsidR="008A3EED">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105"/>
              <w:ind w:left="420"/>
            </w:pPr>
            <w:r>
              <w:rPr>
                <w:rFonts w:ascii="宋体" w:eastAsia="宋体" w:hAnsi="宋体" w:cs="宋体"/>
                <w:sz w:val="21"/>
              </w:rPr>
              <w:t>英文关键词标题</w:t>
            </w:r>
          </w:p>
          <w:p w:rsidR="008A3EED" w:rsidRDefault="00671512">
            <w:pPr>
              <w:spacing w:after="0"/>
            </w:pPr>
            <w:r>
              <w:rPr>
                <w:rFonts w:ascii="宋体" w:eastAsia="宋体" w:hAnsi="宋体" w:cs="宋体"/>
                <w:sz w:val="21"/>
              </w:rPr>
              <w:t xml:space="preserve">（Keywords）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right="105"/>
              <w:jc w:val="right"/>
            </w:pPr>
            <w:r>
              <w:rPr>
                <w:rFonts w:ascii="宋体" w:eastAsia="宋体" w:hAnsi="宋体" w:cs="宋体"/>
                <w:sz w:val="21"/>
              </w:rPr>
              <w:t xml:space="preserve">小四号Arial字体，加粗并加方括号，左顶格，标题后空一格打印关键词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right="217"/>
              <w:jc w:val="center"/>
            </w:pPr>
            <w:r>
              <w:rPr>
                <w:rFonts w:ascii="宋体" w:eastAsia="宋体" w:hAnsi="宋体" w:cs="宋体"/>
                <w:sz w:val="21"/>
              </w:rPr>
              <w:t xml:space="preserve">英文关键词内容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五号Arial字体，每两个关键词之间用英文逗号“,”间隔 </w:t>
            </w:r>
          </w:p>
        </w:tc>
      </w:tr>
      <w:tr w:rsidR="008A3EED">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目录标题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firstLine="420"/>
              <w:jc w:val="both"/>
            </w:pPr>
            <w:r>
              <w:rPr>
                <w:rFonts w:ascii="宋体" w:eastAsia="宋体" w:hAnsi="宋体" w:cs="宋体"/>
                <w:sz w:val="21"/>
              </w:rPr>
              <w:t xml:space="preserve">另起一页，四号黑体，居中，“目录”二字与目录内容之间空两行，小四号宋体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目录内容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小四号宋体，页码放行末，目录内容与页码之间用虚线连接 </w:t>
            </w:r>
          </w:p>
        </w:tc>
      </w:tr>
      <w:tr w:rsidR="008A3EED">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引言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firstLine="420"/>
              <w:jc w:val="both"/>
            </w:pPr>
            <w:r>
              <w:rPr>
                <w:rFonts w:ascii="宋体" w:eastAsia="宋体" w:hAnsi="宋体" w:cs="宋体"/>
                <w:sz w:val="21"/>
              </w:rPr>
              <w:t xml:space="preserve">另起一页，“引言”二字四号黑体，居中，引言标题与引言内容之间空两行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引言内容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小四号宋体，每段首行缩进2字符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正文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另起一页，小四号宋体，每段首行缩进2字符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第一级标题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小三号黑体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第二级标题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四号黑体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第三级起标题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小四号宋体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结论标题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四号宋体，居中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结论内容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小四号宋体，每段首行缩进2字符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致谢语标题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另起一页，四号黑体，居中，致谢语标题与内容之间空两行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致谢</w:t>
            </w:r>
            <w:proofErr w:type="gramStart"/>
            <w:r>
              <w:rPr>
                <w:rFonts w:ascii="宋体" w:eastAsia="宋体" w:hAnsi="宋体" w:cs="宋体"/>
                <w:sz w:val="21"/>
              </w:rPr>
              <w:t>语内容</w:t>
            </w:r>
            <w:proofErr w:type="gramEnd"/>
            <w:r>
              <w:rPr>
                <w:rFonts w:ascii="宋体" w:eastAsia="宋体" w:hAnsi="宋体" w:cs="宋体"/>
                <w:sz w:val="21"/>
              </w:rPr>
              <w:t xml:space="preserve">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小四号宋体，每段首行缩进2字符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参考文献标题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另起一页，四号黑体，居中，参考文献标题和内容之间空两行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参考文献内容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五号宋体，左顶格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附录标题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另起一页，四号黑体，居中 </w:t>
            </w:r>
          </w:p>
        </w:tc>
      </w:tr>
      <w:tr w:rsidR="008A3EED">
        <w:trPr>
          <w:trHeight w:val="9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lastRenderedPageBreak/>
              <w:t xml:space="preserve">附录内容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firstLine="420"/>
              <w:jc w:val="both"/>
            </w:pPr>
            <w:r>
              <w:rPr>
                <w:rFonts w:ascii="宋体" w:eastAsia="宋体" w:hAnsi="宋体" w:cs="宋体"/>
                <w:sz w:val="21"/>
              </w:rPr>
              <w:t xml:space="preserve">建议参考正文格式排版，如果有多项附录材料，每项的格式与体例应保持一致 </w:t>
            </w:r>
          </w:p>
        </w:tc>
      </w:tr>
      <w:tr w:rsidR="008A3EED">
        <w:trPr>
          <w:trHeight w:val="565"/>
        </w:trPr>
        <w:tc>
          <w:tcPr>
            <w:tcW w:w="2838"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注释 </w:t>
            </w:r>
          </w:p>
        </w:tc>
        <w:tc>
          <w:tcPr>
            <w:tcW w:w="7556" w:type="dxa"/>
            <w:tcBorders>
              <w:top w:val="single" w:sz="6" w:space="0" w:color="000000"/>
              <w:left w:val="single" w:sz="6" w:space="0" w:color="000000"/>
              <w:bottom w:val="single" w:sz="6" w:space="0" w:color="000000"/>
              <w:right w:val="single" w:sz="6" w:space="0" w:color="000000"/>
            </w:tcBorders>
            <w:vAlign w:val="center"/>
          </w:tcPr>
          <w:p w:rsidR="008A3EED" w:rsidRDefault="00671512">
            <w:pPr>
              <w:spacing w:after="0"/>
              <w:ind w:left="420"/>
            </w:pPr>
            <w:r>
              <w:rPr>
                <w:rFonts w:ascii="宋体" w:eastAsia="宋体" w:hAnsi="宋体" w:cs="宋体"/>
                <w:sz w:val="21"/>
              </w:rPr>
              <w:t xml:space="preserve">小五号宋体，编号采用上标：①、②、③…… </w:t>
            </w:r>
          </w:p>
        </w:tc>
      </w:tr>
    </w:tbl>
    <w:p w:rsidR="008A3EED" w:rsidRDefault="00671512">
      <w:pPr>
        <w:numPr>
          <w:ilvl w:val="0"/>
          <w:numId w:val="8"/>
        </w:numPr>
        <w:spacing w:after="105"/>
        <w:ind w:hanging="634"/>
      </w:pPr>
      <w:r>
        <w:rPr>
          <w:rFonts w:ascii="宋体" w:eastAsia="宋体" w:hAnsi="宋体" w:cs="宋体"/>
          <w:b/>
          <w:sz w:val="21"/>
        </w:rPr>
        <w:t>页眉和页码</w:t>
      </w:r>
      <w:r>
        <w:rPr>
          <w:rFonts w:ascii="宋体" w:eastAsia="宋体" w:hAnsi="宋体" w:cs="宋体"/>
          <w:sz w:val="21"/>
        </w:rPr>
        <w:t xml:space="preserve"> </w:t>
      </w:r>
    </w:p>
    <w:p w:rsidR="008A3EED" w:rsidRDefault="00671512">
      <w:pPr>
        <w:spacing w:after="0" w:line="351" w:lineRule="auto"/>
        <w:ind w:firstLine="420"/>
      </w:pPr>
      <w:r>
        <w:rPr>
          <w:rFonts w:ascii="宋体" w:eastAsia="宋体" w:hAnsi="宋体" w:cs="宋体"/>
          <w:sz w:val="21"/>
        </w:rPr>
        <w:t>除封皮、原创性说明、目录、摘要页外，每页须加“页眉”和“页码”。“页眉”居中填写论文（设计）题目，统一使用小五号宋体。页码一律</w:t>
      </w:r>
      <w:proofErr w:type="gramStart"/>
      <w:r>
        <w:rPr>
          <w:rFonts w:ascii="宋体" w:eastAsia="宋体" w:hAnsi="宋体" w:cs="宋体"/>
          <w:sz w:val="21"/>
        </w:rPr>
        <w:t>采用页下居中</w:t>
      </w:r>
      <w:proofErr w:type="gramEnd"/>
      <w:r>
        <w:rPr>
          <w:rFonts w:ascii="宋体" w:eastAsia="宋体" w:hAnsi="宋体" w:cs="宋体"/>
          <w:sz w:val="21"/>
        </w:rPr>
        <w:t>形式，正文前的目录和摘要部分单独编排页码，页码采用罗马</w:t>
      </w:r>
    </w:p>
    <w:p w:rsidR="008A3EED" w:rsidRDefault="00671512">
      <w:pPr>
        <w:spacing w:after="102"/>
        <w:ind w:left="10" w:hanging="10"/>
      </w:pPr>
      <w:r>
        <w:rPr>
          <w:rFonts w:ascii="宋体" w:eastAsia="宋体" w:hAnsi="宋体" w:cs="宋体"/>
          <w:sz w:val="21"/>
        </w:rPr>
        <w:t>文字“Ⅰ、Ⅱ、Ⅲ……”等标示；正文独立编排页码，用阿拉伯数字“1、2、3、4、5……”等标记，小五号</w:t>
      </w:r>
    </w:p>
    <w:p w:rsidR="008A3EED" w:rsidRDefault="00671512">
      <w:pPr>
        <w:spacing w:after="105"/>
      </w:pPr>
      <w:r>
        <w:rPr>
          <w:rFonts w:ascii="宋体" w:eastAsia="宋体" w:hAnsi="宋体" w:cs="宋体"/>
          <w:sz w:val="21"/>
        </w:rPr>
        <w:t xml:space="preserve">Arial。 </w:t>
      </w:r>
    </w:p>
    <w:p w:rsidR="008A3EED" w:rsidRDefault="00671512">
      <w:pPr>
        <w:numPr>
          <w:ilvl w:val="0"/>
          <w:numId w:val="8"/>
        </w:numPr>
        <w:spacing w:after="105"/>
        <w:ind w:hanging="634"/>
      </w:pPr>
      <w:r>
        <w:rPr>
          <w:rFonts w:ascii="宋体" w:eastAsia="宋体" w:hAnsi="宋体" w:cs="宋体"/>
          <w:b/>
          <w:sz w:val="21"/>
        </w:rPr>
        <w:t>其他要求</w:t>
      </w:r>
      <w:r>
        <w:rPr>
          <w:rFonts w:ascii="宋体" w:eastAsia="宋体" w:hAnsi="宋体" w:cs="宋体"/>
          <w:sz w:val="21"/>
        </w:rPr>
        <w:t xml:space="preserve"> </w:t>
      </w:r>
    </w:p>
    <w:p w:rsidR="008A3EED" w:rsidRDefault="00671512">
      <w:pPr>
        <w:spacing w:after="102"/>
        <w:ind w:left="415" w:hanging="10"/>
      </w:pPr>
      <w:r>
        <w:rPr>
          <w:rFonts w:ascii="宋体" w:eastAsia="宋体" w:hAnsi="宋体" w:cs="宋体"/>
          <w:sz w:val="21"/>
        </w:rPr>
        <w:t xml:space="preserve">1．全文内各章、各节的标题及段落格式（含顶格或缩进）要一致，行距建议采用固定值20磅。 </w:t>
      </w:r>
    </w:p>
    <w:p w:rsidR="008A3EED" w:rsidRDefault="00671512">
      <w:pPr>
        <w:spacing w:after="102"/>
        <w:ind w:left="415" w:hanging="10"/>
      </w:pPr>
      <w:r>
        <w:rPr>
          <w:rFonts w:ascii="宋体" w:eastAsia="宋体" w:hAnsi="宋体" w:cs="宋体"/>
          <w:sz w:val="21"/>
        </w:rPr>
        <w:t xml:space="preserve">2．全文内各章的体例要一致，例如，各章（节、目）是否有“导语”。 </w:t>
      </w:r>
    </w:p>
    <w:p w:rsidR="008A3EED" w:rsidRDefault="00671512">
      <w:pPr>
        <w:spacing w:after="102"/>
        <w:ind w:left="415" w:hanging="10"/>
      </w:pPr>
      <w:r>
        <w:rPr>
          <w:rFonts w:ascii="宋体" w:eastAsia="宋体" w:hAnsi="宋体" w:cs="宋体"/>
          <w:sz w:val="21"/>
        </w:rPr>
        <w:t xml:space="preserve">3．全文内各空行处的字体格式统一采用小四号宋体。 </w:t>
      </w:r>
    </w:p>
    <w:p w:rsidR="008A3EED" w:rsidRDefault="00671512">
      <w:pPr>
        <w:spacing w:after="102"/>
        <w:ind w:left="415" w:hanging="10"/>
      </w:pPr>
      <w:r>
        <w:rPr>
          <w:rFonts w:ascii="宋体" w:eastAsia="宋体" w:hAnsi="宋体" w:cs="宋体"/>
          <w:sz w:val="21"/>
        </w:rPr>
        <w:t xml:space="preserve">4．时间表示：统一使用“2006年6月”，不能使用“06年6月”、“2006.6”或“2006-6”等简易表示。 </w:t>
      </w:r>
    </w:p>
    <w:p w:rsidR="008A3EED" w:rsidRDefault="00671512">
      <w:pPr>
        <w:spacing w:after="102"/>
        <w:ind w:left="415" w:hanging="10"/>
      </w:pPr>
      <w:r>
        <w:rPr>
          <w:rFonts w:ascii="宋体" w:eastAsia="宋体" w:hAnsi="宋体" w:cs="宋体"/>
          <w:sz w:val="21"/>
        </w:rPr>
        <w:t xml:space="preserve">5．全文错别字或不规范之处不能超过万分之二。 </w:t>
      </w:r>
    </w:p>
    <w:p w:rsidR="008A3EED" w:rsidRDefault="00671512">
      <w:pPr>
        <w:spacing w:after="102"/>
        <w:ind w:left="415" w:hanging="10"/>
      </w:pPr>
      <w:r>
        <w:rPr>
          <w:rFonts w:ascii="宋体" w:eastAsia="宋体" w:hAnsi="宋体" w:cs="宋体"/>
          <w:sz w:val="21"/>
        </w:rPr>
        <w:t xml:space="preserve">6．全文表格尽量使用三线表，特殊表格（由指导老师把关）除外。 </w:t>
      </w:r>
    </w:p>
    <w:p w:rsidR="008A3EED" w:rsidRDefault="00671512">
      <w:pPr>
        <w:spacing w:after="102"/>
        <w:ind w:left="415" w:hanging="10"/>
      </w:pPr>
      <w:r>
        <w:rPr>
          <w:rFonts w:ascii="宋体" w:eastAsia="宋体" w:hAnsi="宋体" w:cs="宋体"/>
          <w:sz w:val="21"/>
        </w:rPr>
        <w:t xml:space="preserve">7．图、表、公式全文统一排序。图的名称在图下方，表的名称在表上方，图表一般需有资料来源。 </w:t>
      </w:r>
    </w:p>
    <w:p w:rsidR="008A3EED" w:rsidRDefault="00671512">
      <w:pPr>
        <w:spacing w:after="102"/>
        <w:ind w:left="415" w:hanging="10"/>
      </w:pPr>
      <w:r>
        <w:rPr>
          <w:rFonts w:ascii="宋体" w:eastAsia="宋体" w:hAnsi="宋体" w:cs="宋体"/>
          <w:sz w:val="21"/>
        </w:rPr>
        <w:t xml:space="preserve">8．全文内各章、各节的标题及段落格式（含顶格或缩进）要一致，行距采用固定值20磅。 </w:t>
      </w:r>
    </w:p>
    <w:p w:rsidR="008A3EED" w:rsidRDefault="00671512">
      <w:pPr>
        <w:spacing w:after="102"/>
        <w:ind w:left="415" w:hanging="10"/>
      </w:pPr>
      <w:r>
        <w:rPr>
          <w:rFonts w:ascii="宋体" w:eastAsia="宋体" w:hAnsi="宋体" w:cs="宋体"/>
          <w:sz w:val="21"/>
        </w:rPr>
        <w:t xml:space="preserve">9．所有级别的标题如在页面最后一行，请自动调至下一页。 </w:t>
      </w:r>
    </w:p>
    <w:p w:rsidR="008A3EED" w:rsidRDefault="00671512">
      <w:pPr>
        <w:spacing w:after="105"/>
        <w:ind w:left="415" w:hanging="10"/>
      </w:pPr>
      <w:r>
        <w:rPr>
          <w:rFonts w:ascii="宋体" w:eastAsia="宋体" w:hAnsi="宋体" w:cs="宋体"/>
          <w:b/>
          <w:sz w:val="21"/>
        </w:rPr>
        <w:t>五、电子文档存档要求</w:t>
      </w:r>
      <w:r>
        <w:rPr>
          <w:rFonts w:ascii="宋体" w:eastAsia="宋体" w:hAnsi="宋体" w:cs="宋体"/>
          <w:sz w:val="21"/>
        </w:rPr>
        <w:t xml:space="preserve"> </w:t>
      </w:r>
    </w:p>
    <w:p w:rsidR="008A3EED" w:rsidRDefault="00671512">
      <w:pPr>
        <w:spacing w:after="102"/>
        <w:ind w:left="415" w:hanging="10"/>
      </w:pPr>
      <w:r>
        <w:rPr>
          <w:rFonts w:ascii="宋体" w:eastAsia="宋体" w:hAnsi="宋体" w:cs="宋体"/>
          <w:sz w:val="21"/>
        </w:rPr>
        <w:t xml:space="preserve">毕业论文（设计）的电子文档，学生应存成以“学号+姓名+论文主标题”为文件名的.doc文件。 </w:t>
      </w:r>
    </w:p>
    <w:p w:rsidR="008A3EED" w:rsidRDefault="00671512">
      <w:pPr>
        <w:spacing w:after="96"/>
        <w:ind w:left="420"/>
      </w:pPr>
      <w:r>
        <w:rPr>
          <w:rFonts w:ascii="宋体" w:eastAsia="宋体" w:hAnsi="宋体" w:cs="宋体"/>
          <w:sz w:val="21"/>
        </w:rPr>
        <w:t xml:space="preserve"> </w:t>
      </w:r>
    </w:p>
    <w:p w:rsidR="008A3EED" w:rsidRDefault="00671512">
      <w:pPr>
        <w:spacing w:after="188"/>
        <w:ind w:left="420"/>
      </w:pPr>
      <w:r>
        <w:rPr>
          <w:rFonts w:ascii="宋体" w:eastAsia="宋体" w:hAnsi="宋体" w:cs="宋体"/>
          <w:sz w:val="21"/>
        </w:rPr>
        <w:t xml:space="preserve"> </w:t>
      </w:r>
    </w:p>
    <w:p w:rsidR="008A3EED" w:rsidRDefault="00671512">
      <w:pPr>
        <w:spacing w:after="0"/>
        <w:ind w:left="1476"/>
      </w:pPr>
      <w:r>
        <w:rPr>
          <w:rFonts w:ascii="宋体" w:eastAsia="宋体" w:hAnsi="宋体" w:cs="宋体"/>
          <w:sz w:val="21"/>
        </w:rPr>
        <w:t xml:space="preserve"> </w:t>
      </w:r>
    </w:p>
    <w:sectPr w:rsidR="008A3EED">
      <w:headerReference w:type="even" r:id="rId13"/>
      <w:headerReference w:type="default" r:id="rId14"/>
      <w:footerReference w:type="even" r:id="rId15"/>
      <w:footerReference w:type="default" r:id="rId16"/>
      <w:headerReference w:type="first" r:id="rId17"/>
      <w:footerReference w:type="first" r:id="rId18"/>
      <w:pgSz w:w="11906" w:h="16838"/>
      <w:pgMar w:top="1463" w:right="692" w:bottom="1511" w:left="744" w:header="879" w:footer="121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6B8" w:rsidRDefault="00C746B8">
      <w:pPr>
        <w:spacing w:after="0" w:line="240" w:lineRule="auto"/>
      </w:pPr>
      <w:r>
        <w:separator/>
      </w:r>
    </w:p>
  </w:endnote>
  <w:endnote w:type="continuationSeparator" w:id="0">
    <w:p w:rsidR="00C746B8" w:rsidRDefault="00C74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Pr>
        <w:rFonts w:ascii="Times New Roman" w:eastAsia="Times New Roman" w:hAnsi="Times New Roman" w:cs="Times New Roman"/>
        <w:b/>
        <w:sz w:val="21"/>
      </w:rPr>
      <w:t>1</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sidR="00456126" w:rsidRPr="00456126">
      <w:rPr>
        <w:rFonts w:ascii="Times New Roman" w:eastAsia="Times New Roman" w:hAnsi="Times New Roman" w:cs="Times New Roman"/>
        <w:b/>
        <w:noProof/>
        <w:sz w:val="21"/>
      </w:rPr>
      <w:t>6</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Pr>
        <w:rFonts w:ascii="Times New Roman" w:eastAsia="Times New Roman" w:hAnsi="Times New Roman" w:cs="Times New Roman"/>
        <w:b/>
        <w:sz w:val="21"/>
      </w:rPr>
      <w:t>1</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ind w:right="52"/>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Pr>
        <w:rFonts w:ascii="Times New Roman" w:eastAsia="Times New Roman" w:hAnsi="Times New Roman" w:cs="Times New Roman"/>
        <w:b/>
        <w:sz w:val="21"/>
      </w:rPr>
      <w:t>1</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ind w:right="52"/>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sidR="00456126" w:rsidRPr="00456126">
      <w:rPr>
        <w:rFonts w:ascii="Times New Roman" w:eastAsia="Times New Roman" w:hAnsi="Times New Roman" w:cs="Times New Roman"/>
        <w:b/>
        <w:noProof/>
        <w:sz w:val="21"/>
      </w:rPr>
      <w:t>5</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ind w:right="52"/>
      <w:jc w:val="center"/>
    </w:pPr>
    <w:r>
      <w:rPr>
        <w:rFonts w:ascii="Times New Roman" w:eastAsia="Times New Roman" w:hAnsi="Times New Roman" w:cs="Times New Roman"/>
        <w:b/>
        <w:sz w:val="21"/>
      </w:rPr>
      <w:t xml:space="preserve">- </w:t>
    </w:r>
    <w:r>
      <w:fldChar w:fldCharType="begin"/>
    </w:r>
    <w:r>
      <w:instrText xml:space="preserve"> PAGE   \* MERGEFORMAT </w:instrText>
    </w:r>
    <w:r>
      <w:fldChar w:fldCharType="separate"/>
    </w:r>
    <w:r>
      <w:rPr>
        <w:rFonts w:ascii="Times New Roman" w:eastAsia="Times New Roman" w:hAnsi="Times New Roman" w:cs="Times New Roman"/>
        <w:b/>
        <w:sz w:val="21"/>
      </w:rPr>
      <w:t>1</w:t>
    </w:r>
    <w:r>
      <w:rPr>
        <w:rFonts w:ascii="Times New Roman" w:eastAsia="Times New Roman" w:hAnsi="Times New Roman" w:cs="Times New Roman"/>
        <w:b/>
        <w:sz w:val="21"/>
      </w:rPr>
      <w:fldChar w:fldCharType="end"/>
    </w:r>
    <w:r>
      <w:rPr>
        <w:rFonts w:ascii="Times New Roman" w:eastAsia="Times New Roman" w:hAnsi="Times New Roman" w:cs="Times New Roman"/>
        <w:b/>
        <w:sz w:val="21"/>
      </w:rPr>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6B8" w:rsidRDefault="00C746B8">
      <w:pPr>
        <w:spacing w:after="0" w:line="240" w:lineRule="auto"/>
      </w:pPr>
      <w:r>
        <w:separator/>
      </w:r>
    </w:p>
  </w:footnote>
  <w:footnote w:type="continuationSeparator" w:id="0">
    <w:p w:rsidR="00C746B8" w:rsidRDefault="00C746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jc w:val="center"/>
    </w:pPr>
    <w:r>
      <w:rPr>
        <w:noProof/>
      </w:rPr>
      <mc:AlternateContent>
        <mc:Choice Requires="wpg">
          <w:drawing>
            <wp:anchor distT="0" distB="0" distL="114300" distR="114300" simplePos="0" relativeHeight="251658240" behindDoc="0" locked="0" layoutInCell="1" allowOverlap="1">
              <wp:simplePos x="0" y="0"/>
              <wp:positionH relativeFrom="page">
                <wp:posOffset>1124585</wp:posOffset>
              </wp:positionH>
              <wp:positionV relativeFrom="page">
                <wp:posOffset>706082</wp:posOffset>
              </wp:positionV>
              <wp:extent cx="5311140" cy="9525"/>
              <wp:effectExtent l="0" t="0" r="0" b="0"/>
              <wp:wrapSquare wrapText="bothSides"/>
              <wp:docPr id="9992" name="Group 9992"/>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9993" name="Shape 9993"/>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9992" style="width:418.2pt;height:0.75pt;position:absolute;mso-position-horizontal-relative:page;mso-position-horizontal:absolute;margin-left:88.55pt;mso-position-vertical-relative:page;margin-top:55.597pt;" coordsize="53111,95">
              <v:shape id="Shape 9993" style="position:absolute;width:53111;height:0;left:0;top:0;" coordsize="5311140,0" path="m0,0l5311140,0">
                <v:stroke weight="0.75pt" endcap="flat" joinstyle="miter" miterlimit="10" on="true" color="#000000"/>
                <v:fill on="false" color="#000000" opacity="0"/>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58F" w:rsidRDefault="0095658F">
    <w:pPr>
      <w:spacing w:after="0"/>
      <w:jc w:val="center"/>
      <w:rPr>
        <w:rFonts w:ascii="宋体" w:eastAsia="宋体" w:hAnsi="宋体" w:cs="宋体"/>
        <w:sz w:val="18"/>
      </w:rPr>
    </w:pPr>
  </w:p>
  <w:p w:rsidR="008A3EED" w:rsidRDefault="0095658F">
    <w:pPr>
      <w:spacing w:after="0"/>
      <w:jc w:val="center"/>
    </w:pPr>
    <w:r>
      <w:rPr>
        <w:noProof/>
      </w:rPr>
      <mc:AlternateContent>
        <mc:Choice Requires="wpg">
          <w:drawing>
            <wp:anchor distT="0" distB="0" distL="114300" distR="114300" simplePos="0" relativeHeight="251659264" behindDoc="0" locked="0" layoutInCell="1" allowOverlap="1">
              <wp:simplePos x="0" y="0"/>
              <wp:positionH relativeFrom="margin">
                <wp:align>center</wp:align>
              </wp:positionH>
              <wp:positionV relativeFrom="topMargin">
                <wp:align>bottom</wp:align>
              </wp:positionV>
              <wp:extent cx="5311140" cy="9525"/>
              <wp:effectExtent l="0" t="0" r="22860" b="9525"/>
              <wp:wrapSquare wrapText="bothSides"/>
              <wp:docPr id="9972" name="Group 9972"/>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9973" name="Shape 9973"/>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38E585D" id="Group 9972" o:spid="_x0000_s1026" style="position:absolute;left:0;text-align:left;margin-left:0;margin-top:0;width:418.2pt;height:.75pt;z-index:251659264;mso-position-horizontal:center;mso-position-horizontal-relative:margin;mso-position-vertical:bottom;mso-position-vertical-relative:top-margin-area" coordsize="5311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">
              <v:shape id="Shape 9973" o:spid="_x0000_s1027" style="position:absolute;width:53111;height:0;visibility:visible;mso-wrap-style:square;v-text-anchor:top" coordsize="5311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" path="m,l5311140,e" filled="f">
                <v:stroke miterlimit="83231f" joinstyle="miter"/>
                <v:path arrowok="t" textboxrect="0,0,5311140,0"/>
              </v:shape>
              <w10:wrap type="square" anchorx="margin" anchory="margin"/>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jc w:val="center"/>
    </w:pPr>
    <w:r>
      <w:rPr>
        <w:noProof/>
      </w:rPr>
      <mc:AlternateContent>
        <mc:Choice Requires="wpg">
          <w:drawing>
            <wp:anchor distT="0" distB="0" distL="114300" distR="114300" simplePos="0" relativeHeight="251660288" behindDoc="0" locked="0" layoutInCell="1" allowOverlap="1">
              <wp:simplePos x="0" y="0"/>
              <wp:positionH relativeFrom="page">
                <wp:posOffset>1124585</wp:posOffset>
              </wp:positionH>
              <wp:positionV relativeFrom="page">
                <wp:posOffset>706082</wp:posOffset>
              </wp:positionV>
              <wp:extent cx="5311140" cy="9525"/>
              <wp:effectExtent l="0" t="0" r="0" b="0"/>
              <wp:wrapSquare wrapText="bothSides"/>
              <wp:docPr id="9952" name="Group 9952"/>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9953" name="Shape 9953"/>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9952" style="width:418.2pt;height:0.75pt;position:absolute;mso-position-horizontal-relative:page;mso-position-horizontal:absolute;margin-left:88.55pt;mso-position-vertical-relative:page;margin-top:55.597pt;" coordsize="53111,95">
              <v:shape id="Shape 9953" style="position:absolute;width:53111;height:0;left:0;top:0;" coordsize="5311140,0" path="m0,0l5311140,0">
                <v:stroke weight="0.75pt" endcap="flat" joinstyle="miter" miterlimit="10" on="true" color="#000000"/>
                <v:fill on="false" color="#000000" opacity="0"/>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ind w:right="52"/>
      <w:jc w:val="center"/>
    </w:pPr>
    <w:r>
      <w:rPr>
        <w:noProof/>
      </w:rPr>
      <mc:AlternateContent>
        <mc:Choice Requires="wpg">
          <w:drawing>
            <wp:anchor distT="0" distB="0" distL="114300" distR="114300" simplePos="0" relativeHeight="251661312" behindDoc="0" locked="0" layoutInCell="1" allowOverlap="1">
              <wp:simplePos x="0" y="0"/>
              <wp:positionH relativeFrom="page">
                <wp:posOffset>1124585</wp:posOffset>
              </wp:positionH>
              <wp:positionV relativeFrom="page">
                <wp:posOffset>706082</wp:posOffset>
              </wp:positionV>
              <wp:extent cx="5311140" cy="9525"/>
              <wp:effectExtent l="0" t="0" r="0" b="0"/>
              <wp:wrapSquare wrapText="bothSides"/>
              <wp:docPr id="10053" name="Group 10053"/>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10054" name="Shape 10054"/>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053" style="width:418.2pt;height:0.75pt;position:absolute;mso-position-horizontal-relative:page;mso-position-horizontal:absolute;margin-left:88.55pt;mso-position-vertical-relative:page;margin-top:55.597pt;" coordsize="53111,95">
              <v:shape id="Shape 10054" style="position:absolute;width:53111;height:0;left:0;top:0;" coordsize="5311140,0" path="m0,0l5311140,0">
                <v:stroke weight="0.75pt" endcap="flat" joinstyle="miter" miterlimit="10" on="true" color="#000000"/>
                <v:fill on="false" color="#000000" opacity="0"/>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ind w:right="52"/>
      <w:jc w:val="center"/>
    </w:pPr>
    <w:r>
      <w:rPr>
        <w:noProof/>
      </w:rPr>
      <mc:AlternateContent>
        <mc:Choice Requires="wpg">
          <w:drawing>
            <wp:anchor distT="0" distB="0" distL="114300" distR="114300" simplePos="0" relativeHeight="251662336" behindDoc="0" locked="0" layoutInCell="1" allowOverlap="1">
              <wp:simplePos x="0" y="0"/>
              <wp:positionH relativeFrom="page">
                <wp:posOffset>1124585</wp:posOffset>
              </wp:positionH>
              <wp:positionV relativeFrom="page">
                <wp:posOffset>706082</wp:posOffset>
              </wp:positionV>
              <wp:extent cx="5311140" cy="9525"/>
              <wp:effectExtent l="0" t="0" r="0" b="0"/>
              <wp:wrapSquare wrapText="bothSides"/>
              <wp:docPr id="10033" name="Group 10033"/>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10034" name="Shape 10034"/>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033" style="width:418.2pt;height:0.75pt;position:absolute;mso-position-horizontal-relative:page;mso-position-horizontal:absolute;margin-left:88.55pt;mso-position-vertical-relative:page;margin-top:55.597pt;" coordsize="53111,95">
              <v:shape id="Shape 10034" style="position:absolute;width:53111;height:0;left:0;top:0;" coordsize="5311140,0" path="m0,0l5311140,0">
                <v:stroke weight="0.75pt" endcap="flat" joinstyle="miter" miterlimit="10" on="true" color="#000000"/>
                <v:fill on="false" color="#000000" opacity="0"/>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EED" w:rsidRDefault="00671512">
    <w:pPr>
      <w:spacing w:after="0"/>
      <w:ind w:right="52"/>
      <w:jc w:val="center"/>
    </w:pPr>
    <w:r>
      <w:rPr>
        <w:noProof/>
      </w:rPr>
      <mc:AlternateContent>
        <mc:Choice Requires="wpg">
          <w:drawing>
            <wp:anchor distT="0" distB="0" distL="114300" distR="114300" simplePos="0" relativeHeight="251663360" behindDoc="0" locked="0" layoutInCell="1" allowOverlap="1">
              <wp:simplePos x="0" y="0"/>
              <wp:positionH relativeFrom="page">
                <wp:posOffset>1124585</wp:posOffset>
              </wp:positionH>
              <wp:positionV relativeFrom="page">
                <wp:posOffset>706082</wp:posOffset>
              </wp:positionV>
              <wp:extent cx="5311140" cy="9525"/>
              <wp:effectExtent l="0" t="0" r="0" b="0"/>
              <wp:wrapSquare wrapText="bothSides"/>
              <wp:docPr id="10013" name="Group 10013"/>
              <wp:cNvGraphicFramePr/>
              <a:graphic xmlns:a="http://schemas.openxmlformats.org/drawingml/2006/main">
                <a:graphicData uri="http://schemas.microsoft.com/office/word/2010/wordprocessingGroup">
                  <wpg:wgp>
                    <wpg:cNvGrpSpPr/>
                    <wpg:grpSpPr>
                      <a:xfrm>
                        <a:off x="0" y="0"/>
                        <a:ext cx="5311140" cy="9525"/>
                        <a:chOff x="0" y="0"/>
                        <a:chExt cx="5311140" cy="9525"/>
                      </a:xfrm>
                    </wpg:grpSpPr>
                    <wps:wsp>
                      <wps:cNvPr id="10014" name="Shape 10014"/>
                      <wps:cNvSpPr/>
                      <wps:spPr>
                        <a:xfrm>
                          <a:off x="0" y="0"/>
                          <a:ext cx="5311140" cy="0"/>
                        </a:xfrm>
                        <a:custGeom>
                          <a:avLst/>
                          <a:gdLst/>
                          <a:ahLst/>
                          <a:cxnLst/>
                          <a:rect l="0" t="0" r="0" b="0"/>
                          <a:pathLst>
                            <a:path w="5311140">
                              <a:moveTo>
                                <a:pt x="0" y="0"/>
                              </a:moveTo>
                              <a:lnTo>
                                <a:pt x="5311140" y="0"/>
                              </a:lnTo>
                            </a:path>
                          </a:pathLst>
                        </a:custGeom>
                        <a:ln w="9525"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0013" style="width:418.2pt;height:0.75pt;position:absolute;mso-position-horizontal-relative:page;mso-position-horizontal:absolute;margin-left:88.55pt;mso-position-vertical-relative:page;margin-top:55.597pt;" coordsize="53111,95">
              <v:shape id="Shape 10014" style="position:absolute;width:53111;height:0;left:0;top:0;" coordsize="5311140,0" path="m0,0l5311140,0">
                <v:stroke weight="0.75pt" endcap="flat" joinstyle="miter" miterlimit="10" on="true" color="#000000"/>
                <v:fill on="false" color="#000000" opacity="0"/>
              </v:shape>
              <w10:wrap type="square"/>
            </v:group>
          </w:pict>
        </mc:Fallback>
      </mc:AlternateContent>
    </w:r>
    <w:r>
      <w:rPr>
        <w:rFonts w:ascii="宋体" w:eastAsia="宋体" w:hAnsi="宋体" w:cs="宋体"/>
        <w:sz w:val="18"/>
      </w:rPr>
      <w:t>会计与金融学院（</w:t>
    </w:r>
    <w:r>
      <w:rPr>
        <w:sz w:val="18"/>
      </w:rPr>
      <w:t>SAF</w:t>
    </w:r>
    <w:r>
      <w:rPr>
        <w:rFonts w:ascii="宋体" w:eastAsia="宋体" w:hAnsi="宋体" w:cs="宋体"/>
        <w:sz w:val="18"/>
      </w:rPr>
      <w:t>）本科毕业论文工作流程与规范</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649AF"/>
    <w:multiLevelType w:val="hybridMultilevel"/>
    <w:tmpl w:val="2C74E768"/>
    <w:lvl w:ilvl="0" w:tplc="698EDBAE">
      <w:start w:val="8"/>
      <w:numFmt w:val="japaneseCounting"/>
      <w:lvlText w:val="%1、"/>
      <w:lvlJc w:val="left"/>
      <w:pPr>
        <w:ind w:left="1202" w:hanging="720"/>
      </w:pPr>
      <w:rPr>
        <w:rFonts w:cs="微软雅黑"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1" w15:restartNumberingAfterBreak="0">
    <w:nsid w:val="08960552"/>
    <w:multiLevelType w:val="hybridMultilevel"/>
    <w:tmpl w:val="B9AC89EE"/>
    <w:lvl w:ilvl="0" w:tplc="10247778">
      <w:start w:val="1"/>
      <w:numFmt w:val="decimal"/>
      <w:lvlText w:val="%1、"/>
      <w:lvlJc w:val="left"/>
      <w:pPr>
        <w:ind w:left="84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1" w:tplc="DAA466FE">
      <w:start w:val="1"/>
      <w:numFmt w:val="lowerLetter"/>
      <w:lvlText w:val="%2"/>
      <w:lvlJc w:val="left"/>
      <w:pPr>
        <w:ind w:left="15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2" w:tplc="ABF44EF2">
      <w:start w:val="1"/>
      <w:numFmt w:val="lowerRoman"/>
      <w:lvlText w:val="%3"/>
      <w:lvlJc w:val="left"/>
      <w:pPr>
        <w:ind w:left="22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3" w:tplc="E9FE7D2C">
      <w:start w:val="1"/>
      <w:numFmt w:val="decimal"/>
      <w:lvlText w:val="%4"/>
      <w:lvlJc w:val="left"/>
      <w:pPr>
        <w:ind w:left="30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4" w:tplc="68D89D4E">
      <w:start w:val="1"/>
      <w:numFmt w:val="lowerLetter"/>
      <w:lvlText w:val="%5"/>
      <w:lvlJc w:val="left"/>
      <w:pPr>
        <w:ind w:left="372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5" w:tplc="52969A10">
      <w:start w:val="1"/>
      <w:numFmt w:val="lowerRoman"/>
      <w:lvlText w:val="%6"/>
      <w:lvlJc w:val="left"/>
      <w:pPr>
        <w:ind w:left="444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6" w:tplc="DE56020E">
      <w:start w:val="1"/>
      <w:numFmt w:val="decimal"/>
      <w:lvlText w:val="%7"/>
      <w:lvlJc w:val="left"/>
      <w:pPr>
        <w:ind w:left="51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7" w:tplc="19C89776">
      <w:start w:val="1"/>
      <w:numFmt w:val="lowerLetter"/>
      <w:lvlText w:val="%8"/>
      <w:lvlJc w:val="left"/>
      <w:pPr>
        <w:ind w:left="58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8" w:tplc="F6E0AA7A">
      <w:start w:val="1"/>
      <w:numFmt w:val="lowerRoman"/>
      <w:lvlText w:val="%9"/>
      <w:lvlJc w:val="left"/>
      <w:pPr>
        <w:ind w:left="66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FEB514D"/>
    <w:multiLevelType w:val="hybridMultilevel"/>
    <w:tmpl w:val="94CCCB78"/>
    <w:lvl w:ilvl="0" w:tplc="76F8AE0E">
      <w:start w:val="1"/>
      <w:numFmt w:val="ideographDigital"/>
      <w:lvlText w:val="（%1）"/>
      <w:lvlJc w:val="left"/>
      <w:pPr>
        <w:ind w:left="1039"/>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1" w:tplc="E8245CD6">
      <w:start w:val="1"/>
      <w:numFmt w:val="lowerLetter"/>
      <w:lvlText w:val="%2"/>
      <w:lvlJc w:val="left"/>
      <w:pPr>
        <w:ind w:left="15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2" w:tplc="03F892EE">
      <w:start w:val="1"/>
      <w:numFmt w:val="lowerRoman"/>
      <w:lvlText w:val="%3"/>
      <w:lvlJc w:val="left"/>
      <w:pPr>
        <w:ind w:left="22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3" w:tplc="585649BC">
      <w:start w:val="1"/>
      <w:numFmt w:val="decimal"/>
      <w:lvlText w:val="%4"/>
      <w:lvlJc w:val="left"/>
      <w:pPr>
        <w:ind w:left="29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4" w:tplc="0BC285C4">
      <w:start w:val="1"/>
      <w:numFmt w:val="lowerLetter"/>
      <w:lvlText w:val="%5"/>
      <w:lvlJc w:val="left"/>
      <w:pPr>
        <w:ind w:left="366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5" w:tplc="4A8C3458">
      <w:start w:val="1"/>
      <w:numFmt w:val="lowerRoman"/>
      <w:lvlText w:val="%6"/>
      <w:lvlJc w:val="left"/>
      <w:pPr>
        <w:ind w:left="438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6" w:tplc="5C8E24AE">
      <w:start w:val="1"/>
      <w:numFmt w:val="decimal"/>
      <w:lvlText w:val="%7"/>
      <w:lvlJc w:val="left"/>
      <w:pPr>
        <w:ind w:left="51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7" w:tplc="A6A23BF0">
      <w:start w:val="1"/>
      <w:numFmt w:val="lowerLetter"/>
      <w:lvlText w:val="%8"/>
      <w:lvlJc w:val="left"/>
      <w:pPr>
        <w:ind w:left="58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8" w:tplc="D44CFE42">
      <w:start w:val="1"/>
      <w:numFmt w:val="lowerRoman"/>
      <w:lvlText w:val="%9"/>
      <w:lvlJc w:val="left"/>
      <w:pPr>
        <w:ind w:left="65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2C560C8C"/>
    <w:multiLevelType w:val="hybridMultilevel"/>
    <w:tmpl w:val="0E449FDA"/>
    <w:lvl w:ilvl="0" w:tplc="F062729E">
      <w:start w:val="2"/>
      <w:numFmt w:val="ideographDigital"/>
      <w:lvlText w:val="%1、"/>
      <w:lvlJc w:val="left"/>
      <w:pPr>
        <w:ind w:left="828"/>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1" w:tplc="B18E1578">
      <w:start w:val="1"/>
      <w:numFmt w:val="lowerLetter"/>
      <w:lvlText w:val="%2"/>
      <w:lvlJc w:val="left"/>
      <w:pPr>
        <w:ind w:left="15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2" w:tplc="DB04EA70">
      <w:start w:val="1"/>
      <w:numFmt w:val="lowerRoman"/>
      <w:lvlText w:val="%3"/>
      <w:lvlJc w:val="left"/>
      <w:pPr>
        <w:ind w:left="22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3" w:tplc="4FE2280C">
      <w:start w:val="1"/>
      <w:numFmt w:val="decimal"/>
      <w:lvlText w:val="%4"/>
      <w:lvlJc w:val="left"/>
      <w:pPr>
        <w:ind w:left="29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4" w:tplc="D3F295C2">
      <w:start w:val="1"/>
      <w:numFmt w:val="lowerLetter"/>
      <w:lvlText w:val="%5"/>
      <w:lvlJc w:val="left"/>
      <w:pPr>
        <w:ind w:left="366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5" w:tplc="AE989426">
      <w:start w:val="1"/>
      <w:numFmt w:val="lowerRoman"/>
      <w:lvlText w:val="%6"/>
      <w:lvlJc w:val="left"/>
      <w:pPr>
        <w:ind w:left="438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6" w:tplc="14C660EE">
      <w:start w:val="1"/>
      <w:numFmt w:val="decimal"/>
      <w:lvlText w:val="%7"/>
      <w:lvlJc w:val="left"/>
      <w:pPr>
        <w:ind w:left="51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7" w:tplc="2A426BEA">
      <w:start w:val="1"/>
      <w:numFmt w:val="lowerLetter"/>
      <w:lvlText w:val="%8"/>
      <w:lvlJc w:val="left"/>
      <w:pPr>
        <w:ind w:left="58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8" w:tplc="7DA2369C">
      <w:start w:val="1"/>
      <w:numFmt w:val="lowerRoman"/>
      <w:lvlText w:val="%9"/>
      <w:lvlJc w:val="left"/>
      <w:pPr>
        <w:ind w:left="65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3C6A5FDD"/>
    <w:multiLevelType w:val="hybridMultilevel"/>
    <w:tmpl w:val="29A4BF82"/>
    <w:lvl w:ilvl="0" w:tplc="42A63D54">
      <w:start w:val="8"/>
      <w:numFmt w:val="japaneseCounting"/>
      <w:lvlText w:val="%1、"/>
      <w:lvlJc w:val="left"/>
      <w:pPr>
        <w:ind w:left="1202" w:hanging="720"/>
      </w:pPr>
      <w:rPr>
        <w:rFonts w:cs="微软雅黑"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5" w15:restartNumberingAfterBreak="0">
    <w:nsid w:val="42B139FE"/>
    <w:multiLevelType w:val="hybridMultilevel"/>
    <w:tmpl w:val="33FE12B8"/>
    <w:lvl w:ilvl="0" w:tplc="9D240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7F08C5"/>
    <w:multiLevelType w:val="hybridMultilevel"/>
    <w:tmpl w:val="39B43C3E"/>
    <w:lvl w:ilvl="0" w:tplc="A1A025C4">
      <w:start w:val="1"/>
      <w:numFmt w:val="ideographDigital"/>
      <w:lvlText w:val="（%1）"/>
      <w:lvlJc w:val="left"/>
      <w:pPr>
        <w:ind w:left="1039"/>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1" w:tplc="4EF8E3F2">
      <w:start w:val="1"/>
      <w:numFmt w:val="lowerLetter"/>
      <w:lvlText w:val="%2"/>
      <w:lvlJc w:val="left"/>
      <w:pPr>
        <w:ind w:left="15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2" w:tplc="7570C912">
      <w:start w:val="1"/>
      <w:numFmt w:val="lowerRoman"/>
      <w:lvlText w:val="%3"/>
      <w:lvlJc w:val="left"/>
      <w:pPr>
        <w:ind w:left="22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3" w:tplc="717C3CB6">
      <w:start w:val="1"/>
      <w:numFmt w:val="decimal"/>
      <w:lvlText w:val="%4"/>
      <w:lvlJc w:val="left"/>
      <w:pPr>
        <w:ind w:left="29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4" w:tplc="749CFC2A">
      <w:start w:val="1"/>
      <w:numFmt w:val="lowerLetter"/>
      <w:lvlText w:val="%5"/>
      <w:lvlJc w:val="left"/>
      <w:pPr>
        <w:ind w:left="366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5" w:tplc="9FFE41A4">
      <w:start w:val="1"/>
      <w:numFmt w:val="lowerRoman"/>
      <w:lvlText w:val="%6"/>
      <w:lvlJc w:val="left"/>
      <w:pPr>
        <w:ind w:left="438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6" w:tplc="A17CA208">
      <w:start w:val="1"/>
      <w:numFmt w:val="decimal"/>
      <w:lvlText w:val="%7"/>
      <w:lvlJc w:val="left"/>
      <w:pPr>
        <w:ind w:left="51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7" w:tplc="9B28E7A4">
      <w:start w:val="1"/>
      <w:numFmt w:val="lowerLetter"/>
      <w:lvlText w:val="%8"/>
      <w:lvlJc w:val="left"/>
      <w:pPr>
        <w:ind w:left="58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8" w:tplc="414A3572">
      <w:start w:val="1"/>
      <w:numFmt w:val="lowerRoman"/>
      <w:lvlText w:val="%9"/>
      <w:lvlJc w:val="left"/>
      <w:pPr>
        <w:ind w:left="65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55781450"/>
    <w:multiLevelType w:val="hybridMultilevel"/>
    <w:tmpl w:val="0CD6B764"/>
    <w:lvl w:ilvl="0" w:tplc="185CC26C">
      <w:start w:val="2"/>
      <w:numFmt w:val="decimal"/>
      <w:lvlText w:val="（%1）"/>
      <w:lvlJc w:val="left"/>
      <w:pPr>
        <w:ind w:left="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1" w:tplc="3912E6F4">
      <w:start w:val="1"/>
      <w:numFmt w:val="lowerLetter"/>
      <w:lvlText w:val="%2"/>
      <w:lvlJc w:val="left"/>
      <w:pPr>
        <w:ind w:left="15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2" w:tplc="C28C0CFA">
      <w:start w:val="1"/>
      <w:numFmt w:val="lowerRoman"/>
      <w:lvlText w:val="%3"/>
      <w:lvlJc w:val="left"/>
      <w:pPr>
        <w:ind w:left="22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3" w:tplc="32A8CD52">
      <w:start w:val="1"/>
      <w:numFmt w:val="decimal"/>
      <w:lvlText w:val="%4"/>
      <w:lvlJc w:val="left"/>
      <w:pPr>
        <w:ind w:left="30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4" w:tplc="47ACDF9A">
      <w:start w:val="1"/>
      <w:numFmt w:val="lowerLetter"/>
      <w:lvlText w:val="%5"/>
      <w:lvlJc w:val="left"/>
      <w:pPr>
        <w:ind w:left="372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5" w:tplc="9A96FB7E">
      <w:start w:val="1"/>
      <w:numFmt w:val="lowerRoman"/>
      <w:lvlText w:val="%6"/>
      <w:lvlJc w:val="left"/>
      <w:pPr>
        <w:ind w:left="444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6" w:tplc="CBFABA02">
      <w:start w:val="1"/>
      <w:numFmt w:val="decimal"/>
      <w:lvlText w:val="%7"/>
      <w:lvlJc w:val="left"/>
      <w:pPr>
        <w:ind w:left="516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7" w:tplc="70DAEED8">
      <w:start w:val="1"/>
      <w:numFmt w:val="lowerLetter"/>
      <w:lvlText w:val="%8"/>
      <w:lvlJc w:val="left"/>
      <w:pPr>
        <w:ind w:left="588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lvl w:ilvl="8" w:tplc="87F68F8E">
      <w:start w:val="1"/>
      <w:numFmt w:val="lowerRoman"/>
      <w:lvlText w:val="%9"/>
      <w:lvlJc w:val="left"/>
      <w:pPr>
        <w:ind w:left="6600"/>
      </w:pPr>
      <w:rPr>
        <w:rFonts w:ascii="宋体" w:eastAsia="宋体" w:hAnsi="宋体" w:cs="宋体"/>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51C39E8"/>
    <w:multiLevelType w:val="hybridMultilevel"/>
    <w:tmpl w:val="D174E2BA"/>
    <w:lvl w:ilvl="0" w:tplc="0810C91C">
      <w:start w:val="8"/>
      <w:numFmt w:val="japaneseCounting"/>
      <w:lvlText w:val="%1、"/>
      <w:lvlJc w:val="left"/>
      <w:pPr>
        <w:ind w:left="1215" w:hanging="720"/>
      </w:pPr>
      <w:rPr>
        <w:rFonts w:ascii="Calibri" w:eastAsiaTheme="minorEastAsia" w:hAnsi="Calibri" w:hint="default"/>
        <w:b w:val="0"/>
        <w:sz w:val="22"/>
      </w:rPr>
    </w:lvl>
    <w:lvl w:ilvl="1" w:tplc="04090019" w:tentative="1">
      <w:start w:val="1"/>
      <w:numFmt w:val="lowerLetter"/>
      <w:lvlText w:val="%2)"/>
      <w:lvlJc w:val="left"/>
      <w:pPr>
        <w:ind w:left="1335" w:hanging="420"/>
      </w:pPr>
    </w:lvl>
    <w:lvl w:ilvl="2" w:tplc="0409001B" w:tentative="1">
      <w:start w:val="1"/>
      <w:numFmt w:val="lowerRoman"/>
      <w:lvlText w:val="%3."/>
      <w:lvlJc w:val="right"/>
      <w:pPr>
        <w:ind w:left="1755" w:hanging="420"/>
      </w:pPr>
    </w:lvl>
    <w:lvl w:ilvl="3" w:tplc="0409000F" w:tentative="1">
      <w:start w:val="1"/>
      <w:numFmt w:val="decimal"/>
      <w:lvlText w:val="%4."/>
      <w:lvlJc w:val="left"/>
      <w:pPr>
        <w:ind w:left="2175" w:hanging="420"/>
      </w:pPr>
    </w:lvl>
    <w:lvl w:ilvl="4" w:tplc="04090019" w:tentative="1">
      <w:start w:val="1"/>
      <w:numFmt w:val="lowerLetter"/>
      <w:lvlText w:val="%5)"/>
      <w:lvlJc w:val="left"/>
      <w:pPr>
        <w:ind w:left="2595" w:hanging="420"/>
      </w:pPr>
    </w:lvl>
    <w:lvl w:ilvl="5" w:tplc="0409001B" w:tentative="1">
      <w:start w:val="1"/>
      <w:numFmt w:val="lowerRoman"/>
      <w:lvlText w:val="%6."/>
      <w:lvlJc w:val="right"/>
      <w:pPr>
        <w:ind w:left="3015" w:hanging="420"/>
      </w:pPr>
    </w:lvl>
    <w:lvl w:ilvl="6" w:tplc="0409000F" w:tentative="1">
      <w:start w:val="1"/>
      <w:numFmt w:val="decimal"/>
      <w:lvlText w:val="%7."/>
      <w:lvlJc w:val="left"/>
      <w:pPr>
        <w:ind w:left="3435" w:hanging="420"/>
      </w:pPr>
    </w:lvl>
    <w:lvl w:ilvl="7" w:tplc="04090019" w:tentative="1">
      <w:start w:val="1"/>
      <w:numFmt w:val="lowerLetter"/>
      <w:lvlText w:val="%8)"/>
      <w:lvlJc w:val="left"/>
      <w:pPr>
        <w:ind w:left="3855" w:hanging="420"/>
      </w:pPr>
    </w:lvl>
    <w:lvl w:ilvl="8" w:tplc="0409001B" w:tentative="1">
      <w:start w:val="1"/>
      <w:numFmt w:val="lowerRoman"/>
      <w:lvlText w:val="%9."/>
      <w:lvlJc w:val="right"/>
      <w:pPr>
        <w:ind w:left="4275" w:hanging="420"/>
      </w:pPr>
    </w:lvl>
  </w:abstractNum>
  <w:abstractNum w:abstractNumId="9" w15:restartNumberingAfterBreak="0">
    <w:nsid w:val="671A1A8F"/>
    <w:multiLevelType w:val="hybridMultilevel"/>
    <w:tmpl w:val="19064706"/>
    <w:lvl w:ilvl="0" w:tplc="0308A9B4">
      <w:start w:val="1"/>
      <w:numFmt w:val="decimal"/>
      <w:lvlText w:val="（%1）"/>
      <w:lvlJc w:val="left"/>
      <w:pPr>
        <w:ind w:left="93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1" w:tplc="0C825C0A">
      <w:start w:val="1"/>
      <w:numFmt w:val="lowerLetter"/>
      <w:lvlText w:val="%2"/>
      <w:lvlJc w:val="left"/>
      <w:pPr>
        <w:ind w:left="15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2" w:tplc="49C69B86">
      <w:start w:val="1"/>
      <w:numFmt w:val="lowerRoman"/>
      <w:lvlText w:val="%3"/>
      <w:lvlJc w:val="left"/>
      <w:pPr>
        <w:ind w:left="22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3" w:tplc="F64A2CF6">
      <w:start w:val="1"/>
      <w:numFmt w:val="decimal"/>
      <w:lvlText w:val="%4"/>
      <w:lvlJc w:val="left"/>
      <w:pPr>
        <w:ind w:left="29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4" w:tplc="3056A54C">
      <w:start w:val="1"/>
      <w:numFmt w:val="lowerLetter"/>
      <w:lvlText w:val="%5"/>
      <w:lvlJc w:val="left"/>
      <w:pPr>
        <w:ind w:left="366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5" w:tplc="C212CC98">
      <w:start w:val="1"/>
      <w:numFmt w:val="lowerRoman"/>
      <w:lvlText w:val="%6"/>
      <w:lvlJc w:val="left"/>
      <w:pPr>
        <w:ind w:left="43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6" w:tplc="9242893E">
      <w:start w:val="1"/>
      <w:numFmt w:val="decimal"/>
      <w:lvlText w:val="%7"/>
      <w:lvlJc w:val="left"/>
      <w:pPr>
        <w:ind w:left="51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7" w:tplc="B34ABC1E">
      <w:start w:val="1"/>
      <w:numFmt w:val="lowerLetter"/>
      <w:lvlText w:val="%8"/>
      <w:lvlJc w:val="left"/>
      <w:pPr>
        <w:ind w:left="58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8" w:tplc="8542A264">
      <w:start w:val="1"/>
      <w:numFmt w:val="lowerRoman"/>
      <w:lvlText w:val="%9"/>
      <w:lvlJc w:val="left"/>
      <w:pPr>
        <w:ind w:left="65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6D64662C"/>
    <w:multiLevelType w:val="hybridMultilevel"/>
    <w:tmpl w:val="F4B0983C"/>
    <w:lvl w:ilvl="0" w:tplc="D890B310">
      <w:start w:val="1"/>
      <w:numFmt w:val="decimal"/>
      <w:lvlText w:val="（%1）"/>
      <w:lvlJc w:val="left"/>
      <w:pPr>
        <w:ind w:left="93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1" w:tplc="D95E8BA6">
      <w:start w:val="1"/>
      <w:numFmt w:val="lowerLetter"/>
      <w:lvlText w:val="%2"/>
      <w:lvlJc w:val="left"/>
      <w:pPr>
        <w:ind w:left="15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2" w:tplc="E49241A0">
      <w:start w:val="1"/>
      <w:numFmt w:val="lowerRoman"/>
      <w:lvlText w:val="%3"/>
      <w:lvlJc w:val="left"/>
      <w:pPr>
        <w:ind w:left="22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3" w:tplc="FF9A79F8">
      <w:start w:val="1"/>
      <w:numFmt w:val="decimal"/>
      <w:lvlText w:val="%4"/>
      <w:lvlJc w:val="left"/>
      <w:pPr>
        <w:ind w:left="29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4" w:tplc="B328B800">
      <w:start w:val="1"/>
      <w:numFmt w:val="lowerLetter"/>
      <w:lvlText w:val="%5"/>
      <w:lvlJc w:val="left"/>
      <w:pPr>
        <w:ind w:left="366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5" w:tplc="4922E9BA">
      <w:start w:val="1"/>
      <w:numFmt w:val="lowerRoman"/>
      <w:lvlText w:val="%6"/>
      <w:lvlJc w:val="left"/>
      <w:pPr>
        <w:ind w:left="438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6" w:tplc="403EF40E">
      <w:start w:val="1"/>
      <w:numFmt w:val="decimal"/>
      <w:lvlText w:val="%7"/>
      <w:lvlJc w:val="left"/>
      <w:pPr>
        <w:ind w:left="510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7" w:tplc="48AA21B8">
      <w:start w:val="1"/>
      <w:numFmt w:val="lowerLetter"/>
      <w:lvlText w:val="%8"/>
      <w:lvlJc w:val="left"/>
      <w:pPr>
        <w:ind w:left="582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lvl w:ilvl="8" w:tplc="0FC2D9B2">
      <w:start w:val="1"/>
      <w:numFmt w:val="lowerRoman"/>
      <w:lvlText w:val="%9"/>
      <w:lvlJc w:val="left"/>
      <w:pPr>
        <w:ind w:left="6540"/>
      </w:pPr>
      <w:rPr>
        <w:rFonts w:ascii="宋体" w:eastAsia="宋体" w:hAnsi="宋体" w:cs="宋体"/>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6F9216A4"/>
    <w:multiLevelType w:val="hybridMultilevel"/>
    <w:tmpl w:val="7758F7C2"/>
    <w:lvl w:ilvl="0" w:tplc="7EB0881A">
      <w:start w:val="3"/>
      <w:numFmt w:val="ideographDigital"/>
      <w:lvlText w:val="（%1）"/>
      <w:lvlJc w:val="left"/>
      <w:pPr>
        <w:ind w:left="1039"/>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1" w:tplc="C7A48540">
      <w:start w:val="1"/>
      <w:numFmt w:val="lowerLetter"/>
      <w:lvlText w:val="%2"/>
      <w:lvlJc w:val="left"/>
      <w:pPr>
        <w:ind w:left="15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2" w:tplc="65B8BE48">
      <w:start w:val="1"/>
      <w:numFmt w:val="lowerRoman"/>
      <w:lvlText w:val="%3"/>
      <w:lvlJc w:val="left"/>
      <w:pPr>
        <w:ind w:left="22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3" w:tplc="780CFC0A">
      <w:start w:val="1"/>
      <w:numFmt w:val="decimal"/>
      <w:lvlText w:val="%4"/>
      <w:lvlJc w:val="left"/>
      <w:pPr>
        <w:ind w:left="29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4" w:tplc="AEBE1D10">
      <w:start w:val="1"/>
      <w:numFmt w:val="lowerLetter"/>
      <w:lvlText w:val="%5"/>
      <w:lvlJc w:val="left"/>
      <w:pPr>
        <w:ind w:left="366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5" w:tplc="44E44FC6">
      <w:start w:val="1"/>
      <w:numFmt w:val="lowerRoman"/>
      <w:lvlText w:val="%6"/>
      <w:lvlJc w:val="left"/>
      <w:pPr>
        <w:ind w:left="438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6" w:tplc="B4E2E766">
      <w:start w:val="1"/>
      <w:numFmt w:val="decimal"/>
      <w:lvlText w:val="%7"/>
      <w:lvlJc w:val="left"/>
      <w:pPr>
        <w:ind w:left="510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7" w:tplc="E52A1296">
      <w:start w:val="1"/>
      <w:numFmt w:val="lowerLetter"/>
      <w:lvlText w:val="%8"/>
      <w:lvlJc w:val="left"/>
      <w:pPr>
        <w:ind w:left="582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lvl w:ilvl="8" w:tplc="763C6CF8">
      <w:start w:val="1"/>
      <w:numFmt w:val="lowerRoman"/>
      <w:lvlText w:val="%9"/>
      <w:lvlJc w:val="left"/>
      <w:pPr>
        <w:ind w:left="6540"/>
      </w:pPr>
      <w:rPr>
        <w:rFonts w:ascii="宋体" w:eastAsia="宋体" w:hAnsi="宋体" w:cs="宋体"/>
        <w:b/>
        <w:bCs/>
        <w:i w:val="0"/>
        <w:strike w:val="0"/>
        <w:dstrike w:val="0"/>
        <w:color w:val="000000"/>
        <w:sz w:val="21"/>
        <w:szCs w:val="21"/>
        <w:u w:val="none" w:color="000000"/>
        <w:bdr w:val="none" w:sz="0" w:space="0" w:color="auto"/>
        <w:shd w:val="clear" w:color="auto" w:fill="auto"/>
        <w:vertAlign w:val="baseline"/>
      </w:rPr>
    </w:lvl>
  </w:abstractNum>
  <w:num w:numId="1">
    <w:abstractNumId w:val="1"/>
  </w:num>
  <w:num w:numId="2">
    <w:abstractNumId w:val="7"/>
  </w:num>
  <w:num w:numId="3">
    <w:abstractNumId w:val="9"/>
  </w:num>
  <w:num w:numId="4">
    <w:abstractNumId w:val="3"/>
  </w:num>
  <w:num w:numId="5">
    <w:abstractNumId w:val="6"/>
  </w:num>
  <w:num w:numId="6">
    <w:abstractNumId w:val="11"/>
  </w:num>
  <w:num w:numId="7">
    <w:abstractNumId w:val="10"/>
  </w:num>
  <w:num w:numId="8">
    <w:abstractNumId w:val="2"/>
  </w:num>
  <w:num w:numId="9">
    <w:abstractNumId w:val="5"/>
  </w:num>
  <w:num w:numId="10">
    <w:abstractNumId w:val="8"/>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EED"/>
    <w:rsid w:val="00456126"/>
    <w:rsid w:val="00671512"/>
    <w:rsid w:val="006B25F6"/>
    <w:rsid w:val="008A3EED"/>
    <w:rsid w:val="009459EE"/>
    <w:rsid w:val="0095658F"/>
    <w:rsid w:val="00A20700"/>
    <w:rsid w:val="00C46D53"/>
    <w:rsid w:val="00C746B8"/>
    <w:rsid w:val="00F25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1DAEEE"/>
  <w15:docId w15:val="{6930CC7A-4A61-4C73-9662-F88E6B06D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unhideWhenUsed/>
    <w:qFormat/>
    <w:pPr>
      <w:keepNext/>
      <w:keepLines/>
      <w:spacing w:after="216" w:line="259" w:lineRule="auto"/>
      <w:ind w:left="2082" w:hanging="10"/>
      <w:outlineLvl w:val="0"/>
    </w:pPr>
    <w:rPr>
      <w:rFonts w:ascii="宋体" w:eastAsia="宋体" w:hAnsi="宋体" w:cs="宋体"/>
      <w:b/>
      <w:color w:val="000000"/>
      <w:sz w:val="28"/>
    </w:rPr>
  </w:style>
  <w:style w:type="paragraph" w:styleId="2">
    <w:name w:val="heading 2"/>
    <w:next w:val="a"/>
    <w:link w:val="20"/>
    <w:uiPriority w:val="9"/>
    <w:unhideWhenUsed/>
    <w:qFormat/>
    <w:pPr>
      <w:keepNext/>
      <w:keepLines/>
      <w:spacing w:after="111" w:line="259" w:lineRule="auto"/>
      <w:ind w:left="478" w:hanging="10"/>
      <w:outlineLvl w:val="1"/>
    </w:pPr>
    <w:rPr>
      <w:rFonts w:ascii="宋体" w:eastAsia="宋体" w:hAnsi="宋体" w:cs="宋体"/>
      <w:i/>
      <w:color w:val="000000"/>
      <w:sz w:val="25"/>
    </w:rPr>
  </w:style>
  <w:style w:type="paragraph" w:styleId="3">
    <w:name w:val="heading 3"/>
    <w:next w:val="a"/>
    <w:link w:val="30"/>
    <w:uiPriority w:val="9"/>
    <w:unhideWhenUsed/>
    <w:qFormat/>
    <w:pPr>
      <w:keepNext/>
      <w:keepLines/>
      <w:spacing w:after="209" w:line="259" w:lineRule="auto"/>
      <w:ind w:left="490" w:hanging="10"/>
      <w:outlineLvl w:val="2"/>
    </w:pPr>
    <w:rPr>
      <w:rFonts w:ascii="宋体" w:eastAsia="宋体" w:hAnsi="宋体" w:cs="宋体"/>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宋体" w:eastAsia="宋体" w:hAnsi="宋体" w:cs="宋体"/>
      <w:i/>
      <w:color w:val="000000"/>
      <w:sz w:val="25"/>
    </w:rPr>
  </w:style>
  <w:style w:type="character" w:customStyle="1" w:styleId="10">
    <w:name w:val="标题 1 字符"/>
    <w:link w:val="1"/>
    <w:rPr>
      <w:rFonts w:ascii="宋体" w:eastAsia="宋体" w:hAnsi="宋体" w:cs="宋体"/>
      <w:b/>
      <w:color w:val="000000"/>
      <w:sz w:val="28"/>
    </w:rPr>
  </w:style>
  <w:style w:type="character" w:customStyle="1" w:styleId="30">
    <w:name w:val="标题 3 字符"/>
    <w:link w:val="3"/>
    <w:rPr>
      <w:rFonts w:ascii="宋体" w:eastAsia="宋体" w:hAnsi="宋体" w:cs="宋体"/>
      <w:b/>
      <w:color w:val="000000"/>
      <w:sz w:val="24"/>
    </w:rPr>
  </w:style>
  <w:style w:type="table" w:customStyle="1" w:styleId="TableGrid">
    <w:name w:val="TableGrid"/>
    <w:tblPr>
      <w:tblCellMar>
        <w:top w:w="0" w:type="dxa"/>
        <w:left w:w="0" w:type="dxa"/>
        <w:bottom w:w="0" w:type="dxa"/>
        <w:right w:w="0" w:type="dxa"/>
      </w:tblCellMar>
    </w:tblPr>
  </w:style>
  <w:style w:type="paragraph" w:styleId="a3">
    <w:name w:val="List Paragraph"/>
    <w:basedOn w:val="a"/>
    <w:uiPriority w:val="34"/>
    <w:qFormat/>
    <w:rsid w:val="00F257E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13</Pages>
  <Words>1450</Words>
  <Characters>8269</Characters>
  <Application>Microsoft Office Word</Application>
  <DocSecurity>0</DocSecurity>
  <Lines>68</Lines>
  <Paragraphs>19</Paragraphs>
  <ScaleCrop>false</ScaleCrop>
  <Company/>
  <LinksUpToDate>false</LinksUpToDate>
  <CharactersWithSpaces>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cp:lastModifiedBy>Windows 用户</cp:lastModifiedBy>
  <cp:revision>5</cp:revision>
  <dcterms:created xsi:type="dcterms:W3CDTF">2019-12-27T08:50:00Z</dcterms:created>
  <dcterms:modified xsi:type="dcterms:W3CDTF">2021-09-04T05:34:00Z</dcterms:modified>
</cp:coreProperties>
</file>